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3A9" w:rsidRDefault="004473A9" w:rsidP="004473A9">
      <w:pPr>
        <w:jc w:val="center"/>
        <w:rPr>
          <w:rFonts w:ascii="Arial" w:eastAsia="Arial" w:hAnsi="Arial" w:cs="Arial"/>
          <w:b/>
          <w:sz w:val="24"/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059F510D" wp14:editId="4BF522C8">
            <wp:extent cx="1578899" cy="675289"/>
            <wp:effectExtent l="0" t="0" r="0" b="10795"/>
            <wp:docPr id="6" name="Immagine 6" descr="Trentino%20italian%20alpine%20exper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tino%20italian%20alpine%20experienc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84" cy="7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A9" w:rsidRDefault="004473A9">
      <w:pPr>
        <w:rPr>
          <w:rFonts w:ascii="Arial" w:eastAsia="Arial" w:hAnsi="Arial" w:cs="Arial"/>
          <w:b/>
          <w:sz w:val="24"/>
          <w:lang w:val="en-GB"/>
        </w:rPr>
      </w:pPr>
    </w:p>
    <w:p w:rsidR="00717BFE" w:rsidRPr="009A4B72" w:rsidRDefault="00B714BE">
      <w:pPr>
        <w:rPr>
          <w:rFonts w:ascii="Arial" w:eastAsia="Arial" w:hAnsi="Arial" w:cs="Arial"/>
          <w:b/>
          <w:sz w:val="24"/>
          <w:lang w:val="en-GB"/>
        </w:rPr>
      </w:pPr>
      <w:r w:rsidRPr="009A4B72">
        <w:rPr>
          <w:rFonts w:ascii="Arial" w:eastAsia="Arial" w:hAnsi="Arial" w:cs="Arial"/>
          <w:b/>
          <w:sz w:val="24"/>
          <w:lang w:val="en-GB"/>
        </w:rPr>
        <w:t>TRENTINO: LOCATION OF THE NEW SERIES "SANCTUARY"</w:t>
      </w:r>
    </w:p>
    <w:p w:rsidR="009A4B72" w:rsidRDefault="00B714BE">
      <w:pPr>
        <w:rPr>
          <w:rFonts w:ascii="Arial" w:eastAsia="Arial" w:hAnsi="Arial" w:cs="Arial"/>
          <w:sz w:val="24"/>
          <w:lang w:val="en-GB"/>
        </w:rPr>
      </w:pPr>
      <w:r w:rsidRPr="009A4B72">
        <w:rPr>
          <w:rFonts w:ascii="Arial" w:eastAsia="Arial" w:hAnsi="Arial" w:cs="Arial"/>
          <w:sz w:val="24"/>
          <w:lang w:val="en-GB"/>
        </w:rPr>
        <w:t xml:space="preserve">Starting on May 30th, the television series "Sanctuary" will be broadcast on the Swedish pay TV channel C More every Friday for four weeks. </w:t>
      </w:r>
    </w:p>
    <w:p w:rsidR="00717BFE" w:rsidRPr="009A4B72" w:rsidRDefault="00B714BE">
      <w:pPr>
        <w:rPr>
          <w:rFonts w:ascii="Arial" w:eastAsia="Arial" w:hAnsi="Arial" w:cs="Arial"/>
          <w:sz w:val="24"/>
          <w:lang w:val="en-GB"/>
        </w:rPr>
      </w:pPr>
      <w:r w:rsidRPr="009A4B72">
        <w:rPr>
          <w:rFonts w:ascii="Arial" w:eastAsia="Arial" w:hAnsi="Arial" w:cs="Arial"/>
          <w:sz w:val="24"/>
          <w:lang w:val="en-GB"/>
        </w:rPr>
        <w:t xml:space="preserve">Produced by the famous production company Yellow Bird and directed by Enrico Maria </w:t>
      </w:r>
      <w:proofErr w:type="spellStart"/>
      <w:r w:rsidRPr="009A4B72">
        <w:rPr>
          <w:rFonts w:ascii="Arial" w:eastAsia="Arial" w:hAnsi="Arial" w:cs="Arial"/>
          <w:sz w:val="24"/>
          <w:lang w:val="en-GB"/>
        </w:rPr>
        <w:t>Artale</w:t>
      </w:r>
      <w:proofErr w:type="spellEnd"/>
      <w:r w:rsidRPr="009A4B72">
        <w:rPr>
          <w:rFonts w:ascii="Arial" w:eastAsia="Arial" w:hAnsi="Arial" w:cs="Arial"/>
          <w:sz w:val="24"/>
          <w:lang w:val="en-GB"/>
        </w:rPr>
        <w:t xml:space="preserve"> and Oskar Thor </w:t>
      </w:r>
      <w:proofErr w:type="spellStart"/>
      <w:r w:rsidRPr="009A4B72">
        <w:rPr>
          <w:rFonts w:ascii="Arial" w:eastAsia="Arial" w:hAnsi="Arial" w:cs="Arial"/>
          <w:sz w:val="24"/>
          <w:lang w:val="en-GB"/>
        </w:rPr>
        <w:t>Axelsson</w:t>
      </w:r>
      <w:proofErr w:type="spellEnd"/>
      <w:r w:rsidRPr="009A4B72">
        <w:rPr>
          <w:rFonts w:ascii="Arial" w:eastAsia="Arial" w:hAnsi="Arial" w:cs="Arial"/>
          <w:sz w:val="24"/>
          <w:lang w:val="en-GB"/>
        </w:rPr>
        <w:t xml:space="preserve">, </w:t>
      </w:r>
      <w:r w:rsidRPr="009A4B72">
        <w:rPr>
          <w:rFonts w:ascii="Arial" w:eastAsia="Arial" w:hAnsi="Arial" w:cs="Arial"/>
          <w:b/>
          <w:sz w:val="24"/>
          <w:lang w:val="en-GB"/>
        </w:rPr>
        <w:t>"Sanctuary"</w:t>
      </w:r>
      <w:r w:rsidRPr="009A4B72">
        <w:rPr>
          <w:rFonts w:ascii="Arial" w:eastAsia="Arial" w:hAnsi="Arial" w:cs="Arial"/>
          <w:sz w:val="24"/>
          <w:lang w:val="en-GB"/>
        </w:rPr>
        <w:t xml:space="preserve"> was shot and set in Trentino. The series is based on the Swedish novel </w:t>
      </w:r>
      <w:r w:rsidRPr="009A4B72">
        <w:rPr>
          <w:rFonts w:ascii="Arial" w:eastAsia="Arial" w:hAnsi="Arial" w:cs="Arial"/>
          <w:i/>
          <w:sz w:val="24"/>
          <w:lang w:val="en-GB"/>
        </w:rPr>
        <w:t>The Devil's Sanctuary</w:t>
      </w:r>
      <w:r w:rsidRPr="009A4B72">
        <w:rPr>
          <w:rFonts w:ascii="Arial" w:eastAsia="Arial" w:hAnsi="Arial" w:cs="Arial"/>
          <w:sz w:val="24"/>
          <w:lang w:val="en-GB"/>
        </w:rPr>
        <w:t xml:space="preserve"> by Marie Hermanson. The thriller tells the</w:t>
      </w:r>
      <w:r w:rsidR="00CE5417">
        <w:rPr>
          <w:rFonts w:ascii="Arial" w:eastAsia="Arial" w:hAnsi="Arial" w:cs="Arial"/>
          <w:sz w:val="24"/>
          <w:lang w:val="en-GB"/>
        </w:rPr>
        <w:t xml:space="preserve"> story</w:t>
      </w:r>
      <w:r w:rsidRPr="009A4B72">
        <w:rPr>
          <w:rFonts w:ascii="Arial" w:eastAsia="Arial" w:hAnsi="Arial" w:cs="Arial"/>
          <w:sz w:val="24"/>
          <w:lang w:val="en-GB"/>
        </w:rPr>
        <w:t xml:space="preserve"> of a woman named Helena visiting her twin sister Siri, who is locked up in a mysterious sanatorium in </w:t>
      </w:r>
      <w:r w:rsidRPr="009A4B72">
        <w:rPr>
          <w:rFonts w:ascii="Arial" w:eastAsia="Arial" w:hAnsi="Arial" w:cs="Arial"/>
          <w:b/>
          <w:sz w:val="24"/>
          <w:lang w:val="en-GB"/>
        </w:rPr>
        <w:t>the Fassa Dolomites in Trentino</w:t>
      </w:r>
      <w:r w:rsidRPr="009A4B72">
        <w:rPr>
          <w:rFonts w:ascii="Arial" w:eastAsia="Arial" w:hAnsi="Arial" w:cs="Arial"/>
          <w:sz w:val="24"/>
          <w:lang w:val="en-GB"/>
        </w:rPr>
        <w:t xml:space="preserve">. Helena does not know that mental illnesses are cured </w:t>
      </w:r>
      <w:r w:rsidR="00CE5417">
        <w:rPr>
          <w:rFonts w:ascii="Arial" w:eastAsia="Arial" w:hAnsi="Arial" w:cs="Arial"/>
          <w:sz w:val="24"/>
          <w:lang w:val="en-GB"/>
        </w:rPr>
        <w:t>there</w:t>
      </w:r>
      <w:r w:rsidRPr="009A4B72">
        <w:rPr>
          <w:rFonts w:ascii="Arial" w:eastAsia="Arial" w:hAnsi="Arial" w:cs="Arial"/>
          <w:sz w:val="24"/>
          <w:lang w:val="en-GB"/>
        </w:rPr>
        <w:t xml:space="preserve">, nor is she aware of the seriousness of her sister's mental </w:t>
      </w:r>
      <w:r w:rsidR="00CE5417">
        <w:rPr>
          <w:rFonts w:ascii="Arial" w:eastAsia="Arial" w:hAnsi="Arial" w:cs="Arial"/>
          <w:sz w:val="24"/>
          <w:lang w:val="en-GB"/>
        </w:rPr>
        <w:t>problems</w:t>
      </w:r>
      <w:r w:rsidRPr="009A4B72">
        <w:rPr>
          <w:rFonts w:ascii="Arial" w:eastAsia="Arial" w:hAnsi="Arial" w:cs="Arial"/>
          <w:sz w:val="24"/>
          <w:lang w:val="en-GB"/>
        </w:rPr>
        <w:t>, so much so that Siri runs away</w:t>
      </w:r>
      <w:r w:rsidR="00CE5417">
        <w:rPr>
          <w:rFonts w:ascii="Arial" w:eastAsia="Arial" w:hAnsi="Arial" w:cs="Arial"/>
          <w:sz w:val="24"/>
          <w:lang w:val="en-GB"/>
        </w:rPr>
        <w:t>,</w:t>
      </w:r>
      <w:r w:rsidRPr="009A4B72">
        <w:rPr>
          <w:rFonts w:ascii="Arial" w:eastAsia="Arial" w:hAnsi="Arial" w:cs="Arial"/>
          <w:sz w:val="24"/>
          <w:lang w:val="en-GB"/>
        </w:rPr>
        <w:t xml:space="preserve"> leaving her sister there and Helena is unable to convince the personnel of her mistaken identity. </w:t>
      </w:r>
    </w:p>
    <w:p w:rsidR="00717BFE" w:rsidRPr="009A4B72" w:rsidRDefault="00B714BE">
      <w:pPr>
        <w:rPr>
          <w:rFonts w:ascii="Arial" w:eastAsia="Arial" w:hAnsi="Arial" w:cs="Arial"/>
          <w:sz w:val="24"/>
          <w:lang w:val="en-GB"/>
        </w:rPr>
      </w:pPr>
      <w:r w:rsidRPr="009A4B72">
        <w:rPr>
          <w:rFonts w:ascii="Arial" w:eastAsia="Arial" w:hAnsi="Arial" w:cs="Arial"/>
          <w:sz w:val="24"/>
          <w:lang w:val="en-GB"/>
        </w:rPr>
        <w:t xml:space="preserve">"Sanctuary" features the famous Swedish actress </w:t>
      </w:r>
      <w:bookmarkStart w:id="0" w:name="_Hlk10038630"/>
      <w:proofErr w:type="spellStart"/>
      <w:r w:rsidRPr="009A4B72">
        <w:rPr>
          <w:rFonts w:ascii="Arial" w:eastAsia="Arial" w:hAnsi="Arial" w:cs="Arial"/>
          <w:b/>
          <w:sz w:val="24"/>
          <w:lang w:val="en-GB"/>
        </w:rPr>
        <w:t>Josefin</w:t>
      </w:r>
      <w:proofErr w:type="spellEnd"/>
      <w:r w:rsidRPr="009A4B72">
        <w:rPr>
          <w:rFonts w:ascii="Arial" w:eastAsia="Arial" w:hAnsi="Arial" w:cs="Arial"/>
          <w:b/>
          <w:sz w:val="24"/>
          <w:lang w:val="en-GB"/>
        </w:rPr>
        <w:t xml:space="preserve"> </w:t>
      </w:r>
      <w:proofErr w:type="spellStart"/>
      <w:r w:rsidRPr="009A4B72">
        <w:rPr>
          <w:rFonts w:ascii="Arial" w:eastAsia="Arial" w:hAnsi="Arial" w:cs="Arial"/>
          <w:b/>
          <w:sz w:val="24"/>
          <w:lang w:val="en-GB"/>
        </w:rPr>
        <w:t>Asplund</w:t>
      </w:r>
      <w:proofErr w:type="spellEnd"/>
      <w:r w:rsidRPr="009A4B72">
        <w:rPr>
          <w:rFonts w:ascii="Arial" w:eastAsia="Arial" w:hAnsi="Arial" w:cs="Arial"/>
          <w:sz w:val="24"/>
          <w:lang w:val="en-GB"/>
        </w:rPr>
        <w:t xml:space="preserve"> </w:t>
      </w:r>
      <w:bookmarkEnd w:id="0"/>
      <w:r w:rsidRPr="009A4B72">
        <w:rPr>
          <w:rFonts w:ascii="Arial" w:eastAsia="Arial" w:hAnsi="Arial" w:cs="Arial"/>
          <w:sz w:val="24"/>
          <w:lang w:val="en-GB"/>
        </w:rPr>
        <w:t>(</w:t>
      </w:r>
      <w:r w:rsidRPr="009A4B72">
        <w:rPr>
          <w:rFonts w:ascii="Arial" w:eastAsia="Arial" w:hAnsi="Arial" w:cs="Arial"/>
          <w:i/>
          <w:sz w:val="24"/>
          <w:lang w:val="en-GB"/>
        </w:rPr>
        <w:t>Vikings</w:t>
      </w:r>
      <w:r w:rsidRPr="009A4B72">
        <w:rPr>
          <w:rFonts w:ascii="Arial" w:eastAsia="Arial" w:hAnsi="Arial" w:cs="Arial"/>
          <w:sz w:val="24"/>
          <w:lang w:val="en-GB"/>
        </w:rPr>
        <w:t xml:space="preserve">) in the dual role of the twins Helena and Siri, as well as the actor </w:t>
      </w:r>
      <w:r w:rsidRPr="009A4B72">
        <w:rPr>
          <w:rFonts w:ascii="Arial" w:eastAsia="Arial" w:hAnsi="Arial" w:cs="Arial"/>
          <w:b/>
          <w:sz w:val="24"/>
          <w:lang w:val="en-GB"/>
        </w:rPr>
        <w:t>Matthew Modine</w:t>
      </w:r>
      <w:r w:rsidRPr="009A4B72">
        <w:rPr>
          <w:rFonts w:ascii="Arial" w:eastAsia="Arial" w:hAnsi="Arial" w:cs="Arial"/>
          <w:sz w:val="24"/>
          <w:lang w:val="en-GB"/>
        </w:rPr>
        <w:t xml:space="preserve"> playing the role of a strange and fascinating doctor in the sanatorium.</w:t>
      </w:r>
      <w:bookmarkStart w:id="1" w:name="_GoBack"/>
      <w:bookmarkEnd w:id="1"/>
    </w:p>
    <w:p w:rsidR="00717BFE" w:rsidRPr="009A4B72" w:rsidRDefault="00B714BE">
      <w:pPr>
        <w:rPr>
          <w:rFonts w:ascii="Arial" w:eastAsia="Arial" w:hAnsi="Arial" w:cs="Arial"/>
          <w:sz w:val="24"/>
          <w:lang w:val="en-GB"/>
        </w:rPr>
      </w:pPr>
      <w:r w:rsidRPr="009A4B72">
        <w:rPr>
          <w:rFonts w:ascii="Arial" w:eastAsia="Arial" w:hAnsi="Arial" w:cs="Arial"/>
          <w:sz w:val="24"/>
          <w:lang w:val="en-GB"/>
        </w:rPr>
        <w:t>Given the great interest raised in many European countries (the series has already been sold in Poland, Spain, Portugal, Russia and Iceland), success seems guaranteed.</w:t>
      </w:r>
    </w:p>
    <w:p w:rsidR="00717BFE" w:rsidRPr="009A4B72" w:rsidRDefault="00B714BE">
      <w:pPr>
        <w:rPr>
          <w:rFonts w:ascii="Arial" w:eastAsia="Arial" w:hAnsi="Arial" w:cs="Arial"/>
          <w:sz w:val="24"/>
          <w:lang w:val="en-GB"/>
        </w:rPr>
      </w:pPr>
      <w:r w:rsidRPr="009A4B72">
        <w:rPr>
          <w:rFonts w:ascii="Arial" w:eastAsia="Arial" w:hAnsi="Arial" w:cs="Arial"/>
          <w:sz w:val="24"/>
          <w:lang w:val="en-GB"/>
        </w:rPr>
        <w:t xml:space="preserve">"Sanctuary" features places in Trentino such as </w:t>
      </w:r>
      <w:r w:rsidRPr="00CE5417">
        <w:rPr>
          <w:rFonts w:ascii="Arial" w:eastAsia="Arial" w:hAnsi="Arial" w:cs="Arial"/>
          <w:b/>
          <w:sz w:val="24"/>
          <w:lang w:val="en-GB"/>
        </w:rPr>
        <w:t>the Dolomites and the beautiful forests of Val di Fassa</w:t>
      </w:r>
      <w:r w:rsidRPr="009A4B72">
        <w:rPr>
          <w:rFonts w:ascii="Arial" w:eastAsia="Arial" w:hAnsi="Arial" w:cs="Arial"/>
          <w:sz w:val="24"/>
          <w:lang w:val="en-GB"/>
        </w:rPr>
        <w:t xml:space="preserve">, where the entire "high voltage" series is set. The charming historical residence in which the protagonists interact is actually the Grand Hotel Imperial in the town of </w:t>
      </w:r>
      <w:proofErr w:type="spellStart"/>
      <w:r w:rsidRPr="009A4B72">
        <w:rPr>
          <w:rFonts w:ascii="Arial" w:eastAsia="Arial" w:hAnsi="Arial" w:cs="Arial"/>
          <w:b/>
          <w:sz w:val="24"/>
          <w:lang w:val="en-GB"/>
        </w:rPr>
        <w:t>Levico</w:t>
      </w:r>
      <w:proofErr w:type="spellEnd"/>
      <w:r w:rsidRPr="009A4B72">
        <w:rPr>
          <w:rFonts w:ascii="Arial" w:eastAsia="Arial" w:hAnsi="Arial" w:cs="Arial"/>
          <w:b/>
          <w:sz w:val="24"/>
          <w:lang w:val="en-GB"/>
        </w:rPr>
        <w:t xml:space="preserve"> Terme (in Valsugana),</w:t>
      </w:r>
      <w:r w:rsidRPr="009A4B72">
        <w:rPr>
          <w:rFonts w:ascii="Arial" w:eastAsia="Arial" w:hAnsi="Arial" w:cs="Arial"/>
          <w:sz w:val="24"/>
          <w:lang w:val="en-GB"/>
        </w:rPr>
        <w:t xml:space="preserve"> which due to the script was "relocated" to </w:t>
      </w:r>
      <w:r w:rsidRPr="00CE5417">
        <w:rPr>
          <w:rFonts w:ascii="Arial" w:eastAsia="Arial" w:hAnsi="Arial" w:cs="Arial"/>
          <w:sz w:val="24"/>
          <w:lang w:val="en-GB"/>
        </w:rPr>
        <w:t>Val di Fassa.</w:t>
      </w:r>
    </w:p>
    <w:p w:rsidR="004473A9" w:rsidRDefault="00B714BE">
      <w:pPr>
        <w:rPr>
          <w:rFonts w:ascii="Arial" w:eastAsia="Arial" w:hAnsi="Arial" w:cs="Arial"/>
          <w:sz w:val="24"/>
          <w:lang w:val="en-GB"/>
        </w:rPr>
      </w:pPr>
      <w:r w:rsidRPr="009A4B72">
        <w:rPr>
          <w:rFonts w:ascii="Arial" w:eastAsia="Arial" w:hAnsi="Arial" w:cs="Arial"/>
          <w:sz w:val="24"/>
          <w:lang w:val="en-GB"/>
        </w:rPr>
        <w:t>The project was sponsored by the Trentino Film Commission in collaboration with Trentino Marketing.</w:t>
      </w:r>
    </w:p>
    <w:p w:rsidR="004473A9" w:rsidRDefault="004473A9">
      <w:pPr>
        <w:rPr>
          <w:rFonts w:ascii="Arial" w:eastAsia="Arial" w:hAnsi="Arial" w:cs="Arial"/>
          <w:sz w:val="24"/>
          <w:lang w:val="en-GB"/>
        </w:rPr>
      </w:pPr>
    </w:p>
    <w:p w:rsidR="004473A9" w:rsidRDefault="004473A9">
      <w:pPr>
        <w:rPr>
          <w:rFonts w:ascii="Arial" w:eastAsia="Arial" w:hAnsi="Arial" w:cs="Arial"/>
          <w:sz w:val="24"/>
          <w:lang w:val="en-GB"/>
        </w:rPr>
      </w:pPr>
    </w:p>
    <w:p w:rsidR="004473A9" w:rsidRDefault="004473A9">
      <w:pPr>
        <w:rPr>
          <w:rFonts w:ascii="Arial" w:eastAsia="Arial" w:hAnsi="Arial" w:cs="Arial"/>
          <w:sz w:val="24"/>
          <w:lang w:val="en-GB"/>
        </w:rPr>
      </w:pPr>
    </w:p>
    <w:p w:rsidR="004473A9" w:rsidRDefault="004473A9">
      <w:pPr>
        <w:rPr>
          <w:rFonts w:ascii="Arial" w:eastAsia="Arial" w:hAnsi="Arial" w:cs="Arial"/>
          <w:sz w:val="24"/>
          <w:lang w:val="en-GB"/>
        </w:rPr>
      </w:pPr>
    </w:p>
    <w:p w:rsidR="004473A9" w:rsidRDefault="004473A9">
      <w:pPr>
        <w:rPr>
          <w:rFonts w:ascii="Arial" w:eastAsia="Arial" w:hAnsi="Arial" w:cs="Arial"/>
          <w:sz w:val="24"/>
          <w:lang w:val="en-GB"/>
        </w:rPr>
      </w:pPr>
    </w:p>
    <w:tbl>
      <w:tblPr>
        <w:tblW w:w="9866" w:type="dxa"/>
        <w:jc w:val="center"/>
        <w:tblLook w:val="04A0" w:firstRow="1" w:lastRow="0" w:firstColumn="1" w:lastColumn="0" w:noHBand="0" w:noVBand="1"/>
      </w:tblPr>
      <w:tblGrid>
        <w:gridCol w:w="4934"/>
        <w:gridCol w:w="4932"/>
      </w:tblGrid>
      <w:tr w:rsidR="004473A9" w:rsidRPr="00BC32E2" w:rsidTr="00AA2905">
        <w:trPr>
          <w:jc w:val="center"/>
        </w:trPr>
        <w:tc>
          <w:tcPr>
            <w:tcW w:w="4934" w:type="dxa"/>
            <w:shd w:val="clear" w:color="auto" w:fill="auto"/>
          </w:tcPr>
          <w:p w:rsidR="004473A9" w:rsidRPr="000D62FB" w:rsidRDefault="004473A9" w:rsidP="00AA2905">
            <w:pPr>
              <w:pStyle w:val="Pidipagina"/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MEDIA PR</w:t>
            </w:r>
          </w:p>
          <w:p w:rsidR="004473A9" w:rsidRPr="006212AF" w:rsidRDefault="004473A9" w:rsidP="00AA2905">
            <w:pPr>
              <w:pStyle w:val="Pidipagina"/>
              <w:rPr>
                <w:rFonts w:cs="Arial"/>
                <w:color w:val="000000" w:themeColor="text1"/>
                <w:sz w:val="18"/>
                <w:szCs w:val="18"/>
              </w:rPr>
            </w:pPr>
            <w:r w:rsidRPr="001D3F45">
              <w:rPr>
                <w:rFonts w:cs="Arial"/>
                <w:color w:val="000000" w:themeColor="text1"/>
                <w:sz w:val="18"/>
                <w:szCs w:val="18"/>
              </w:rPr>
              <w:t>Tel. (</w:t>
            </w:r>
            <w:r>
              <w:rPr>
                <w:rFonts w:cs="Arial"/>
                <w:color w:val="000000" w:themeColor="text1"/>
                <w:sz w:val="18"/>
                <w:szCs w:val="18"/>
              </w:rPr>
              <w:t>+</w:t>
            </w:r>
            <w:r w:rsidRPr="001D3F45">
              <w:rPr>
                <w:rFonts w:cs="Arial"/>
                <w:color w:val="000000" w:themeColor="text1"/>
                <w:sz w:val="18"/>
                <w:szCs w:val="18"/>
              </w:rPr>
              <w:t>39) 0461 219362</w:t>
            </w:r>
          </w:p>
          <w:p w:rsidR="004473A9" w:rsidRPr="006212AF" w:rsidRDefault="004473A9" w:rsidP="00AA2905">
            <w:pPr>
              <w:pStyle w:val="Pidipagina"/>
              <w:rPr>
                <w:rFonts w:cs="Arial"/>
                <w:color w:val="000000" w:themeColor="text1"/>
                <w:sz w:val="18"/>
                <w:szCs w:val="18"/>
              </w:rPr>
            </w:pPr>
            <w:r w:rsidRPr="006212AF">
              <w:rPr>
                <w:rFonts w:cs="Arial"/>
                <w:color w:val="000000" w:themeColor="text1"/>
                <w:sz w:val="18"/>
                <w:szCs w:val="18"/>
              </w:rPr>
              <w:t>press@trentinomarketing.org</w:t>
            </w:r>
          </w:p>
          <w:p w:rsidR="004473A9" w:rsidRPr="006212AF" w:rsidRDefault="004473A9" w:rsidP="00AA2905">
            <w:pPr>
              <w:pStyle w:val="Pidipagina"/>
              <w:rPr>
                <w:rFonts w:ascii="HelveticaNeueLT Std" w:hAnsi="HelveticaNeueLT Std" w:cs="Arial"/>
                <w:sz w:val="20"/>
              </w:rPr>
            </w:pPr>
            <w:r w:rsidRPr="000D62FB">
              <w:rPr>
                <w:rFonts w:ascii="HelveticaNeueLT Std" w:hAnsi="HelveticaNeueLT Std" w:cs="Arial"/>
                <w:noProof/>
                <w:color w:val="000000" w:themeColor="text1"/>
                <w:sz w:val="20"/>
                <w:lang w:val="en-US" w:eastAsia="en-US"/>
              </w:rPr>
              <w:drawing>
                <wp:inline distT="0" distB="0" distL="0" distR="0" wp14:anchorId="6D7C895A" wp14:editId="5DAE353C">
                  <wp:extent cx="163195" cy="135890"/>
                  <wp:effectExtent l="0" t="0" r="0" b="0"/>
                  <wp:docPr id="2" name="Immagine 2" descr="Twitter_logo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itter_logo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12AF">
              <w:rPr>
                <w:rFonts w:cs="Arial"/>
                <w:color w:val="000000" w:themeColor="text1"/>
                <w:sz w:val="18"/>
                <w:szCs w:val="18"/>
              </w:rPr>
              <w:t>@</w:t>
            </w:r>
            <w:proofErr w:type="spellStart"/>
            <w:r w:rsidRPr="006212AF">
              <w:rPr>
                <w:rFonts w:cs="Arial"/>
                <w:color w:val="000000" w:themeColor="text1"/>
                <w:sz w:val="18"/>
                <w:szCs w:val="18"/>
              </w:rPr>
              <w:t>Press</w:t>
            </w:r>
            <w:r w:rsidRPr="006212AF">
              <w:rPr>
                <w:rFonts w:cs="Arial"/>
                <w:color w:val="000000" w:themeColor="text1"/>
                <w:sz w:val="18"/>
                <w:szCs w:val="18"/>
              </w:rPr>
              <w:softHyphen/>
            </w:r>
            <w:r w:rsidRPr="006212AF">
              <w:rPr>
                <w:rFonts w:cs="Arial"/>
                <w:color w:val="000000" w:themeColor="text1"/>
                <w:sz w:val="18"/>
                <w:szCs w:val="18"/>
              </w:rPr>
              <w:softHyphen/>
              <w:t>Trentino</w:t>
            </w:r>
            <w:proofErr w:type="spellEnd"/>
          </w:p>
        </w:tc>
        <w:tc>
          <w:tcPr>
            <w:tcW w:w="4932" w:type="dxa"/>
            <w:shd w:val="clear" w:color="auto" w:fill="auto"/>
          </w:tcPr>
          <w:p w:rsidR="004473A9" w:rsidRPr="00DE417A" w:rsidRDefault="004473A9" w:rsidP="00AA2905">
            <w:pPr>
              <w:pStyle w:val="Pidipagina"/>
              <w:jc w:val="right"/>
              <w:rPr>
                <w:rFonts w:ascii="HelveticaNeueLT Std" w:hAnsi="HelveticaNeueLT Std" w:cs="Arial"/>
                <w:sz w:val="20"/>
              </w:rPr>
            </w:pPr>
            <w:r w:rsidRPr="00B7482B">
              <w:rPr>
                <w:rFonts w:ascii="HelveticaNeueLT Std" w:hAnsi="HelveticaNeueLT Std" w:cs="Arial"/>
                <w:noProof/>
                <w:color w:val="00638E"/>
                <w:sz w:val="20"/>
                <w:lang w:val="en-US" w:eastAsia="en-US"/>
              </w:rPr>
              <w:drawing>
                <wp:inline distT="0" distB="0" distL="0" distR="0" wp14:anchorId="7F3D1C3B" wp14:editId="6670F0AD">
                  <wp:extent cx="1124374" cy="421640"/>
                  <wp:effectExtent l="0" t="0" r="0" b="1016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58" cy="4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A9" w:rsidRPr="00DE417A" w:rsidRDefault="004473A9" w:rsidP="00AA2905">
            <w:pPr>
              <w:pStyle w:val="Pidipagina"/>
              <w:jc w:val="right"/>
              <w:rPr>
                <w:rFonts w:ascii="HelveticaNeueLT Std" w:hAnsi="HelveticaNeueLT Std" w:cs="Arial"/>
                <w:sz w:val="20"/>
              </w:rPr>
            </w:pPr>
          </w:p>
        </w:tc>
      </w:tr>
    </w:tbl>
    <w:p w:rsidR="00717BFE" w:rsidRPr="009A4B72" w:rsidRDefault="00717BFE">
      <w:pPr>
        <w:rPr>
          <w:rFonts w:ascii="Calibri" w:eastAsia="Calibri" w:hAnsi="Calibri" w:cs="Calibri"/>
          <w:lang w:val="en-GB"/>
        </w:rPr>
      </w:pPr>
    </w:p>
    <w:sectPr w:rsidR="00717BFE" w:rsidRPr="009A4B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BFE"/>
    <w:rsid w:val="004473A9"/>
    <w:rsid w:val="00717BFE"/>
    <w:rsid w:val="009A4B72"/>
    <w:rsid w:val="00B714BE"/>
    <w:rsid w:val="00C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C0F7"/>
  <w15:docId w15:val="{99C1B222-465B-48BC-99F9-755AE09F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4473A9"/>
    <w:pPr>
      <w:tabs>
        <w:tab w:val="center" w:pos="4819"/>
        <w:tab w:val="right" w:pos="9638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4473A9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Vinco Katia</cp:lastModifiedBy>
  <cp:revision>5</cp:revision>
  <dcterms:created xsi:type="dcterms:W3CDTF">2019-05-29T12:41:00Z</dcterms:created>
  <dcterms:modified xsi:type="dcterms:W3CDTF">2019-05-29T14:22:00Z</dcterms:modified>
</cp:coreProperties>
</file>