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82F1F" w14:textId="77777777" w:rsidR="008A3CAD" w:rsidRDefault="00D3633F" w:rsidP="003B3FF3">
      <w:pPr>
        <w:jc w:val="both"/>
        <w:rPr>
          <w:rFonts w:ascii="Soho Pro Condensed" w:eastAsia="Soho Pro Condensed" w:hAnsi="Soho Pro Condensed" w:cs="Soho Pro Condensed"/>
          <w:b/>
          <w:bCs/>
          <w:sz w:val="26"/>
          <w:szCs w:val="26"/>
        </w:rPr>
      </w:pPr>
      <w:bookmarkStart w:id="0" w:name="_Hlk110334934"/>
      <w:r>
        <w:rPr>
          <w:rFonts w:ascii="Soho Pro Condensed" w:eastAsia="Soho Pro Condensed" w:hAnsi="Soho Pro Condensed" w:cs="Soho Pro Condensed"/>
          <w:b/>
          <w:bCs/>
          <w:sz w:val="26"/>
          <w:szCs w:val="26"/>
        </w:rPr>
        <w:t>Selezionato tra 51 proposte da tutta Italia e dall’estero, il progetto vincitore disegna un hub per gli sport velici integrato nel paesaggio e orientato alla mobilità sostenibile, nell’ambito del programma strategico “Vela 365”</w:t>
      </w:r>
    </w:p>
    <w:p w14:paraId="1BD4A24A" w14:textId="77777777" w:rsidR="008A3CAD" w:rsidRDefault="00D3633F" w:rsidP="00D3633F">
      <w:pPr>
        <w:jc w:val="both"/>
      </w:pPr>
      <w:r>
        <w:br/>
      </w:r>
      <w:r>
        <w:rPr>
          <w:rFonts w:ascii="Soho Pro Medium Condensed" w:eastAsia="Soho Pro Medium Condensed" w:hAnsi="Soho Pro Medium Condensed" w:cs="Soho Pro Medium Condensed"/>
          <w:b/>
          <w:bCs/>
          <w:sz w:val="36"/>
          <w:szCs w:val="36"/>
        </w:rPr>
        <w:t>Conca d’Oro di Torbole, un nuovo volto tra sport e paesaggio: premiato il masterplan firmato dall’ingegnere Ermanno Cirillo</w:t>
      </w:r>
    </w:p>
    <w:p w14:paraId="4762A52F" w14:textId="77777777" w:rsidR="008A3CAD" w:rsidRPr="00597B2B" w:rsidRDefault="008A3CAD">
      <w:pPr>
        <w:rPr>
          <w:rFonts w:ascii="Roboto Light" w:hAnsi="Roboto Light"/>
          <w:b/>
          <w:bCs/>
          <w:szCs w:val="24"/>
        </w:rPr>
      </w:pPr>
    </w:p>
    <w:p w14:paraId="2E67CDAC" w14:textId="77777777" w:rsidR="008A3CAD" w:rsidRPr="00597B2B" w:rsidRDefault="00D3633F" w:rsidP="003B3FF3">
      <w:pPr>
        <w:jc w:val="both"/>
        <w:rPr>
          <w:rFonts w:ascii="Soho Pro Condensed" w:hAnsi="Soho Pro Condensed"/>
          <w:b/>
          <w:bCs/>
          <w:sz w:val="26"/>
          <w:szCs w:val="26"/>
        </w:rPr>
      </w:pPr>
      <w:r w:rsidRPr="00597B2B">
        <w:rPr>
          <w:rFonts w:ascii="Soho Pro Condensed" w:eastAsia="Yu Mincho" w:hAnsi="Soho Pro Condensed" w:cs="Arial"/>
          <w:b/>
          <w:bCs/>
          <w:sz w:val="26"/>
          <w:szCs w:val="26"/>
        </w:rPr>
        <w:t xml:space="preserve">È stato selezionato tra 51 proposte provenienti da tutta Italia e dall’estero il progetto vincitore per la riqualificazione della Conca d’Oro di Torbole, cuore degli sport velici del Garda Trentino. A firmare il masterplan è l’ingegnere-architetto Ermanno Cirillo, fondatore di </w:t>
      </w:r>
      <w:proofErr w:type="spellStart"/>
      <w:r w:rsidRPr="00597B2B">
        <w:rPr>
          <w:rFonts w:ascii="Soho Pro Condensed" w:eastAsia="Yu Mincho" w:hAnsi="Soho Pro Condensed" w:cs="Arial"/>
          <w:b/>
          <w:bCs/>
          <w:sz w:val="26"/>
          <w:szCs w:val="26"/>
        </w:rPr>
        <w:t>Enari</w:t>
      </w:r>
      <w:proofErr w:type="spellEnd"/>
      <w:r w:rsidRPr="00597B2B">
        <w:rPr>
          <w:rFonts w:ascii="Soho Pro Condensed" w:eastAsia="Yu Mincho" w:hAnsi="Soho Pro Condensed" w:cs="Arial"/>
          <w:b/>
          <w:bCs/>
          <w:sz w:val="26"/>
          <w:szCs w:val="26"/>
        </w:rPr>
        <w:t xml:space="preserve"> </w:t>
      </w:r>
      <w:proofErr w:type="spellStart"/>
      <w:r w:rsidRPr="00597B2B">
        <w:rPr>
          <w:rFonts w:ascii="Soho Pro Condensed" w:eastAsia="Yu Mincho" w:hAnsi="Soho Pro Condensed" w:cs="Arial"/>
          <w:b/>
          <w:bCs/>
          <w:sz w:val="26"/>
          <w:szCs w:val="26"/>
        </w:rPr>
        <w:t>Architects</w:t>
      </w:r>
      <w:proofErr w:type="spellEnd"/>
      <w:r w:rsidRPr="00597B2B">
        <w:rPr>
          <w:rFonts w:ascii="Soho Pro Condensed" w:eastAsia="Yu Mincho" w:hAnsi="Soho Pro Condensed" w:cs="Arial"/>
          <w:b/>
          <w:bCs/>
          <w:sz w:val="26"/>
          <w:szCs w:val="26"/>
        </w:rPr>
        <w:t>, che con la sua visione integrata di sostenibilità, architettura contemporanea e paesaggio si è aggiudicato il primo premio del concorso promosso da Trentino Marketing | ATA Garda e Provincia autonoma di Trento. Il concorso, lanciato nel settembre 2024, nasce nel contesto del più ampio progetto “Vela 365” dalla volontà condivisa con gli attori della comunità locale – APT Garda Dolomiti Spa, Comune di Nago Torbole, Comunità di Valle Alto Garda e Ledro, Circolo Vela Torbole e Circolo Surf Torbole – di elaborare un Masterplan per il rilancio dell’area, attraverso una progettazione partecipata e orientata al futuro. Il Masterplan vincitore propone la creazione di un nuovo hub per gli sport velici, concepito come un sistema di spazi pubblici di alta qualità, con una piazza-giardino al centro, nuovi percorsi ciclopedonali e una forte connessione con l’abitato e il paesaggio lacustre. Una trasformazione che intende restituire alla comunità e ai visitatori un’area strategica, accessibile, sostenibile e attrattiva, ridefinendone l’identità in chiave contemporanea.</w:t>
      </w:r>
    </w:p>
    <w:p w14:paraId="5F4A11E7" w14:textId="77777777" w:rsidR="008A3CAD" w:rsidRPr="00597B2B" w:rsidRDefault="00D3633F" w:rsidP="003B3FF3">
      <w:pPr>
        <w:jc w:val="both"/>
        <w:rPr>
          <w:rFonts w:ascii="Soho Pro Condensed" w:hAnsi="Soho Pro Condensed"/>
          <w:b/>
          <w:bCs/>
          <w:sz w:val="26"/>
          <w:szCs w:val="26"/>
        </w:rPr>
      </w:pPr>
      <w:r w:rsidRPr="00597B2B">
        <w:rPr>
          <w:rFonts w:ascii="Soho Pro Condensed" w:eastAsia="Yu Mincho" w:hAnsi="Soho Pro Condensed" w:cs="Arial"/>
          <w:b/>
          <w:bCs/>
          <w:sz w:val="26"/>
          <w:szCs w:val="26"/>
        </w:rPr>
        <w:t xml:space="preserve">Accanto al progetto vincitore, la giuria ha premiato anche le proposte dell’architetto Giacomo </w:t>
      </w:r>
      <w:proofErr w:type="spellStart"/>
      <w:r w:rsidRPr="00597B2B">
        <w:rPr>
          <w:rFonts w:ascii="Soho Pro Condensed" w:eastAsia="Yu Mincho" w:hAnsi="Soho Pro Condensed" w:cs="Arial"/>
          <w:b/>
          <w:bCs/>
          <w:sz w:val="26"/>
          <w:szCs w:val="26"/>
        </w:rPr>
        <w:t>Tomidei</w:t>
      </w:r>
      <w:proofErr w:type="spellEnd"/>
      <w:r w:rsidRPr="00597B2B">
        <w:rPr>
          <w:rFonts w:ascii="Soho Pro Condensed" w:eastAsia="Yu Mincho" w:hAnsi="Soho Pro Condensed" w:cs="Arial"/>
          <w:b/>
          <w:bCs/>
          <w:sz w:val="26"/>
          <w:szCs w:val="26"/>
        </w:rPr>
        <w:t xml:space="preserve"> (secondo classificato) e dell’architetta Marianna Volsa (terza classificata), che hanno saputo offrire soluzioni originali e coerenti con gli obiettivi del bando.</w:t>
      </w:r>
    </w:p>
    <w:p w14:paraId="379DC3A1" w14:textId="77777777" w:rsidR="008A3CAD" w:rsidRPr="00597B2B" w:rsidRDefault="008A3CAD">
      <w:pPr>
        <w:rPr>
          <w:rFonts w:ascii="Roboto Light" w:hAnsi="Roboto Light"/>
          <w:b/>
          <w:szCs w:val="24"/>
        </w:rPr>
      </w:pPr>
    </w:p>
    <w:p w14:paraId="258FD6D2" w14:textId="77777777" w:rsidR="000065AC" w:rsidRDefault="00D3633F" w:rsidP="003B3FF3">
      <w:pPr>
        <w:jc w:val="both"/>
        <w:rPr>
          <w:rFonts w:ascii="Roboto Light" w:eastAsia="Roboto Light" w:hAnsi="Roboto Light" w:cs="Roboto Light"/>
          <w:szCs w:val="24"/>
        </w:rPr>
      </w:pPr>
      <w:r w:rsidRPr="00183837">
        <w:rPr>
          <w:rFonts w:ascii="Roboto Light" w:eastAsia="Roboto Light" w:hAnsi="Roboto Light" w:cs="Roboto Light"/>
          <w:szCs w:val="24"/>
        </w:rPr>
        <w:t xml:space="preserve">“Il progetto si inserisce pienamente nella visione strategica di ‘Vela 365’, che punta a estendere la pratica della vela durante tutto l’anno” – ha sottolineato con soddisfazione </w:t>
      </w:r>
      <w:r w:rsidRPr="00183837">
        <w:rPr>
          <w:rFonts w:ascii="Roboto Light" w:eastAsia="Roboto Light" w:hAnsi="Roboto Light" w:cs="Roboto Light"/>
          <w:b/>
          <w:bCs/>
          <w:szCs w:val="24"/>
        </w:rPr>
        <w:t>Maurizio Rossini, Amministratore delegato di Trentino Marketing</w:t>
      </w:r>
      <w:r w:rsidRPr="00183837">
        <w:rPr>
          <w:rFonts w:ascii="Roboto Light" w:eastAsia="Roboto Light" w:hAnsi="Roboto Light" w:cs="Roboto Light"/>
          <w:szCs w:val="24"/>
        </w:rPr>
        <w:t>, durante la conferenza stampa tenutasi oggi al Municipio di Nago Torbole.</w:t>
      </w:r>
      <w:r w:rsidR="000065AC">
        <w:rPr>
          <w:rFonts w:ascii="Roboto Light" w:eastAsia="Roboto Light" w:hAnsi="Roboto Light" w:cs="Roboto Light"/>
          <w:szCs w:val="24"/>
        </w:rPr>
        <w:t xml:space="preserve"> </w:t>
      </w:r>
    </w:p>
    <w:p w14:paraId="3A66C2DE" w14:textId="146B3257" w:rsidR="008A3CAD" w:rsidRPr="00183837" w:rsidRDefault="00D3633F" w:rsidP="003B3FF3">
      <w:pPr>
        <w:jc w:val="both"/>
        <w:rPr>
          <w:rFonts w:ascii="Roboto Light" w:hAnsi="Roboto Light"/>
          <w:szCs w:val="24"/>
        </w:rPr>
      </w:pPr>
      <w:r w:rsidRPr="00183837">
        <w:rPr>
          <w:rFonts w:ascii="Roboto Light" w:eastAsia="Roboto Light" w:hAnsi="Roboto Light" w:cs="Roboto Light"/>
          <w:szCs w:val="24"/>
        </w:rPr>
        <w:t>“Non si tratta solo di sport, ma di un’opportunità concreta per rafforzare l’attrattività della destinazione in chiave sostenibile e destagionalizzata, generando ricadute positive per il territorio in termini economici, occupazionali e di immagine.</w:t>
      </w:r>
      <w:r w:rsidR="000065AC">
        <w:rPr>
          <w:rFonts w:ascii="Roboto Light" w:eastAsia="Roboto Light" w:hAnsi="Roboto Light" w:cs="Roboto Light"/>
          <w:szCs w:val="24"/>
        </w:rPr>
        <w:t xml:space="preserve"> </w:t>
      </w:r>
      <w:r w:rsidRPr="00183837">
        <w:rPr>
          <w:rFonts w:ascii="Roboto Light" w:eastAsia="Roboto Light" w:hAnsi="Roboto Light" w:cs="Roboto Light"/>
          <w:szCs w:val="24"/>
        </w:rPr>
        <w:t>Siamo particolarmente soddisfatti della grande partecipazione al concorso di idee, che ha visto coinvolti 154 professionisti da tutta Italia e dall’estero, a conferma di quanto la sfida fosse stimolante e sentita, non solo dalle comunità locali ma anche dai professionisti del settore. L’obiettivo era ambizioso: creare un nuovo hub per gli sport velici che unisse alta qualità architettonica, sostenibilità e integrazione paesaggistica. I risultati ci confermano che la strada intrapresa è quella giusta.”</w:t>
      </w:r>
    </w:p>
    <w:p w14:paraId="134E8E27" w14:textId="77777777" w:rsidR="008A3CAD" w:rsidRPr="00183837" w:rsidRDefault="008A3CAD" w:rsidP="003B3FF3">
      <w:pPr>
        <w:jc w:val="both"/>
        <w:rPr>
          <w:rFonts w:ascii="Roboto Light" w:eastAsia="Roboto Light" w:hAnsi="Roboto Light" w:cs="Roboto Light"/>
          <w:szCs w:val="24"/>
        </w:rPr>
      </w:pPr>
    </w:p>
    <w:p w14:paraId="3FE4FE4B" w14:textId="77777777" w:rsidR="000065AC" w:rsidRDefault="00D3633F" w:rsidP="003B3FF3">
      <w:pPr>
        <w:jc w:val="both"/>
        <w:rPr>
          <w:rFonts w:ascii="Roboto Light" w:eastAsia="Yu Mincho" w:hAnsi="Roboto Light" w:cs="Arial"/>
          <w:szCs w:val="24"/>
        </w:rPr>
      </w:pPr>
      <w:r w:rsidRPr="00183837">
        <w:rPr>
          <w:rFonts w:ascii="Roboto Light" w:eastAsia="Roboto Light" w:hAnsi="Roboto Light" w:cs="Roboto Light"/>
          <w:szCs w:val="24"/>
        </w:rPr>
        <w:t>L’</w:t>
      </w:r>
      <w:r w:rsidRPr="00183837">
        <w:rPr>
          <w:rFonts w:ascii="Roboto Light" w:eastAsia="Roboto Light" w:hAnsi="Roboto Light" w:cs="Roboto Light"/>
          <w:b/>
          <w:bCs/>
          <w:szCs w:val="24"/>
        </w:rPr>
        <w:t>assessore provinciale al turismo, Roberto Failoni</w:t>
      </w:r>
      <w:r w:rsidRPr="00183837">
        <w:rPr>
          <w:rFonts w:ascii="Roboto Light" w:eastAsia="Roboto Light" w:hAnsi="Roboto Light" w:cs="Roboto Light"/>
          <w:szCs w:val="24"/>
        </w:rPr>
        <w:t>, ha evidenziato come grazie a questo progetto “stiamo per aggiungere un altro tassello fondamentale al mosaico dell’offerta turistica trentina. La Conca d’Oro di Torbole è un’area di straordinario valore, che deve essere configurata come un polo d’eccellenza per le attività veliche sul Garda trentino, promuovendo al contempo una fruizione collettiva più ampia, accessibile a tutti i cittadini e ai visitatori tutto l’anno.</w:t>
      </w:r>
      <w:r w:rsidRPr="00183837">
        <w:rPr>
          <w:rFonts w:ascii="Roboto Light" w:eastAsia="Yu Mincho" w:hAnsi="Roboto Light" w:cs="Arial"/>
          <w:szCs w:val="24"/>
        </w:rPr>
        <w:t xml:space="preserve"> È motivo di grande soddisfazione vedere prendere vita i primi progetti, anche di carattere infrastrutturale, promossi dalle nuove Agenzie Territoriali d’Area (ATA), volute con la riforma del 2020 e che iniziano a dimostrare concretamente il loro potenziale nella valorizzazione del territorio.”</w:t>
      </w:r>
    </w:p>
    <w:p w14:paraId="47B016EE" w14:textId="4EFC500C" w:rsidR="008A3CAD" w:rsidRPr="00183837" w:rsidRDefault="008A3CAD" w:rsidP="003B3FF3">
      <w:pPr>
        <w:jc w:val="both"/>
        <w:rPr>
          <w:rFonts w:ascii="Roboto Light" w:hAnsi="Roboto Light"/>
          <w:szCs w:val="24"/>
        </w:rPr>
      </w:pPr>
    </w:p>
    <w:p w14:paraId="496C7B1B" w14:textId="0B9967B1" w:rsidR="008A3CAD" w:rsidRPr="00183837" w:rsidRDefault="00D3633F" w:rsidP="003B3FF3">
      <w:pPr>
        <w:jc w:val="both"/>
        <w:rPr>
          <w:rFonts w:ascii="Roboto Light" w:hAnsi="Roboto Light"/>
          <w:szCs w:val="24"/>
        </w:rPr>
      </w:pPr>
      <w:r w:rsidRPr="00183837">
        <w:rPr>
          <w:rFonts w:ascii="Roboto Light" w:hAnsi="Roboto Light"/>
          <w:szCs w:val="24"/>
        </w:rPr>
        <w:t xml:space="preserve">Presenti all’incontro, nel corso del quale sono stati illustrati agli organi di informazione i progetti premiati, oltre ai tre vincitori, il sindaco di Nago Torbole </w:t>
      </w:r>
      <w:r w:rsidRPr="00183837">
        <w:rPr>
          <w:rFonts w:ascii="Roboto Light" w:hAnsi="Roboto Light"/>
          <w:b/>
          <w:bCs/>
          <w:szCs w:val="24"/>
        </w:rPr>
        <w:t>Gianni Morandi</w:t>
      </w:r>
      <w:r w:rsidRPr="00183837">
        <w:rPr>
          <w:rFonts w:ascii="Roboto Light" w:hAnsi="Roboto Light"/>
          <w:szCs w:val="24"/>
        </w:rPr>
        <w:t xml:space="preserve">, il presidente dell’APT Garda Trentino </w:t>
      </w:r>
      <w:r w:rsidRPr="00183837">
        <w:rPr>
          <w:rFonts w:ascii="Roboto Light" w:hAnsi="Roboto Light"/>
          <w:b/>
          <w:bCs/>
          <w:szCs w:val="24"/>
        </w:rPr>
        <w:t>Silvio Rigatti</w:t>
      </w:r>
      <w:r w:rsidRPr="00183837">
        <w:rPr>
          <w:rFonts w:ascii="Roboto Light" w:hAnsi="Roboto Light"/>
          <w:szCs w:val="24"/>
        </w:rPr>
        <w:t xml:space="preserve">, il presidente del Circolo Vela Torbole </w:t>
      </w:r>
      <w:r w:rsidRPr="00183837">
        <w:rPr>
          <w:rFonts w:ascii="Roboto Light" w:hAnsi="Roboto Light"/>
          <w:b/>
          <w:bCs/>
          <w:szCs w:val="24"/>
        </w:rPr>
        <w:t>Mauro Versini</w:t>
      </w:r>
      <w:r w:rsidRPr="00183837">
        <w:rPr>
          <w:rFonts w:ascii="Roboto Light" w:hAnsi="Roboto Light"/>
          <w:szCs w:val="24"/>
        </w:rPr>
        <w:t xml:space="preserve">, il presidente </w:t>
      </w:r>
      <w:r w:rsidRPr="00183837">
        <w:rPr>
          <w:rFonts w:ascii="Roboto Light" w:eastAsia="Roboto Light" w:hAnsi="Roboto Light" w:cs="Roboto Light"/>
          <w:szCs w:val="24"/>
        </w:rPr>
        <w:t xml:space="preserve">Consorzio Garda Trentino Vela e Circolo Surf Torbole </w:t>
      </w:r>
      <w:r w:rsidRPr="00183837">
        <w:rPr>
          <w:rFonts w:ascii="Roboto Light" w:hAnsi="Roboto Light"/>
          <w:b/>
          <w:bCs/>
          <w:szCs w:val="24"/>
        </w:rPr>
        <w:t>Armando Bronzetti,</w:t>
      </w:r>
      <w:r w:rsidRPr="00183837">
        <w:rPr>
          <w:rFonts w:ascii="Roboto Light" w:hAnsi="Roboto Light"/>
          <w:szCs w:val="24"/>
        </w:rPr>
        <w:t xml:space="preserve"> e la responsabile Area ATA &amp; </w:t>
      </w:r>
      <w:proofErr w:type="spellStart"/>
      <w:r w:rsidRPr="00183837">
        <w:rPr>
          <w:rFonts w:ascii="Roboto Light" w:hAnsi="Roboto Light"/>
          <w:szCs w:val="24"/>
        </w:rPr>
        <w:t>Destination</w:t>
      </w:r>
      <w:proofErr w:type="spellEnd"/>
      <w:r w:rsidRPr="00183837">
        <w:rPr>
          <w:rFonts w:ascii="Roboto Light" w:hAnsi="Roboto Light"/>
          <w:szCs w:val="24"/>
        </w:rPr>
        <w:t xml:space="preserve"> Development di Trentino Marketing </w:t>
      </w:r>
      <w:r w:rsidRPr="00183837">
        <w:rPr>
          <w:rFonts w:ascii="Roboto Light" w:hAnsi="Roboto Light"/>
          <w:b/>
          <w:bCs/>
          <w:szCs w:val="24"/>
        </w:rPr>
        <w:t>Giulia Dalla Palma.</w:t>
      </w:r>
    </w:p>
    <w:p w14:paraId="61BBA20F" w14:textId="77777777" w:rsidR="008A3CAD" w:rsidRPr="00183837" w:rsidRDefault="008A3CAD" w:rsidP="003B3FF3">
      <w:pPr>
        <w:jc w:val="both"/>
        <w:rPr>
          <w:rFonts w:ascii="Roboto Light" w:hAnsi="Roboto Light"/>
          <w:b/>
          <w:bCs/>
          <w:szCs w:val="24"/>
          <w:u w:val="single"/>
        </w:rPr>
      </w:pPr>
    </w:p>
    <w:p w14:paraId="229A4325" w14:textId="77777777" w:rsidR="003B3FF3" w:rsidRPr="00183837" w:rsidRDefault="00D3633F" w:rsidP="003B3FF3">
      <w:pPr>
        <w:jc w:val="both"/>
        <w:rPr>
          <w:rFonts w:ascii="Roboto Light" w:hAnsi="Roboto Light"/>
          <w:b/>
          <w:bCs/>
          <w:szCs w:val="24"/>
          <w:u w:val="single"/>
        </w:rPr>
      </w:pPr>
      <w:r w:rsidRPr="00183837">
        <w:rPr>
          <w:rFonts w:ascii="Roboto Light" w:hAnsi="Roboto Light"/>
          <w:b/>
          <w:bCs/>
          <w:szCs w:val="24"/>
          <w:u w:val="single"/>
        </w:rPr>
        <w:t>1° classificato: Ermanno Cirillo</w:t>
      </w:r>
    </w:p>
    <w:p w14:paraId="7644FED3" w14:textId="4097BD2B" w:rsidR="008A3CAD" w:rsidRPr="00183837" w:rsidRDefault="00D3633F" w:rsidP="003B3FF3">
      <w:pPr>
        <w:jc w:val="both"/>
        <w:rPr>
          <w:rFonts w:ascii="Roboto Light" w:hAnsi="Roboto Light"/>
          <w:szCs w:val="24"/>
        </w:rPr>
      </w:pPr>
      <w:r w:rsidRPr="00183837">
        <w:rPr>
          <w:rFonts w:ascii="Roboto Light" w:eastAsia="Roboto Light" w:hAnsi="Roboto Light" w:cs="Roboto Light"/>
          <w:szCs w:val="24"/>
        </w:rPr>
        <w:t xml:space="preserve">Vincitrice del concorso la proposta avanzata da </w:t>
      </w:r>
      <w:r w:rsidRPr="00183837">
        <w:rPr>
          <w:rFonts w:ascii="Roboto Light" w:hAnsi="Roboto Light"/>
          <w:b/>
          <w:bCs/>
          <w:szCs w:val="24"/>
        </w:rPr>
        <w:t xml:space="preserve">Ermanno Cirillo - </w:t>
      </w:r>
      <w:r w:rsidRPr="00183837">
        <w:rPr>
          <w:rFonts w:ascii="Roboto Light" w:hAnsi="Roboto Light"/>
          <w:szCs w:val="24"/>
        </w:rPr>
        <w:t xml:space="preserve">fondatore di </w:t>
      </w:r>
      <w:proofErr w:type="spellStart"/>
      <w:r w:rsidRPr="00183837">
        <w:rPr>
          <w:rFonts w:ascii="Roboto Light" w:hAnsi="Roboto Light"/>
          <w:szCs w:val="24"/>
        </w:rPr>
        <w:t>Enari</w:t>
      </w:r>
      <w:proofErr w:type="spellEnd"/>
      <w:r w:rsidRPr="00183837">
        <w:rPr>
          <w:rFonts w:ascii="Roboto Light" w:hAnsi="Roboto Light"/>
          <w:szCs w:val="24"/>
        </w:rPr>
        <w:t xml:space="preserve"> </w:t>
      </w:r>
      <w:proofErr w:type="spellStart"/>
      <w:r w:rsidRPr="00183837">
        <w:rPr>
          <w:rFonts w:ascii="Roboto Light" w:hAnsi="Roboto Light"/>
          <w:szCs w:val="24"/>
        </w:rPr>
        <w:t>Architects</w:t>
      </w:r>
      <w:proofErr w:type="spellEnd"/>
      <w:r w:rsidRPr="00183837">
        <w:rPr>
          <w:rFonts w:ascii="Roboto Light" w:hAnsi="Roboto Light"/>
          <w:szCs w:val="24"/>
        </w:rPr>
        <w:t>, ingegnere-architetto con vasta esperienza internazionale, nominato nel 2024 tra i 4 migliori architetti under 40 di Singapore, a cui va il premio di 12 mila euro previsto dal bando.</w:t>
      </w:r>
      <w:r w:rsidRPr="00183837">
        <w:rPr>
          <w:rFonts w:ascii="Roboto Light" w:eastAsia="Roboto Light" w:hAnsi="Roboto Light" w:cs="Roboto Light"/>
          <w:szCs w:val="24"/>
        </w:rPr>
        <w:t xml:space="preserve"> Nel progetto, gli spazi sono evidenziati e qualificati in un disegno che privilegia la mobilità pedonale e ciclabile, superando la rigidità del tracciato stradale standard. Le connessioni lineari vengono trasformate in spazi con ampiezza e usi diversi, tra cui una piazza-giardino con elementi coperti che ridefinisce l’assetto stradale in corrispondenza del nuovo hub per gli sport velici. Questo intervento contribuisce a caratterizzare l’area come nuova porta di accesso orientale al Garda Trentino. </w:t>
      </w:r>
      <w:r w:rsidRPr="00183837">
        <w:rPr>
          <w:rFonts w:ascii="Roboto Light" w:hAnsi="Roboto Light"/>
          <w:szCs w:val="24"/>
        </w:rPr>
        <w:t>“</w:t>
      </w:r>
      <w:r w:rsidRPr="00183837">
        <w:rPr>
          <w:rFonts w:ascii="Roboto Light" w:hAnsi="Roboto Light" w:cs="Aptos"/>
          <w:szCs w:val="24"/>
        </w:rPr>
        <w:t>Sono estremamente soddisfatto – ha spiegato l</w:t>
      </w:r>
      <w:r w:rsidRPr="00183837">
        <w:rPr>
          <w:rFonts w:ascii="Roboto Light" w:hAnsi="Roboto Light"/>
          <w:szCs w:val="24"/>
        </w:rPr>
        <w:t>’</w:t>
      </w:r>
      <w:r w:rsidRPr="00183837">
        <w:rPr>
          <w:rFonts w:ascii="Roboto Light" w:hAnsi="Roboto Light"/>
          <w:b/>
          <w:bCs/>
          <w:szCs w:val="24"/>
        </w:rPr>
        <w:t>ingegnere Cirillo</w:t>
      </w:r>
      <w:r w:rsidRPr="00183837">
        <w:rPr>
          <w:rFonts w:ascii="Roboto Light" w:hAnsi="Roboto Light"/>
          <w:szCs w:val="24"/>
        </w:rPr>
        <w:t xml:space="preserve"> -</w:t>
      </w:r>
      <w:r w:rsidRPr="00183837">
        <w:rPr>
          <w:rFonts w:ascii="Roboto Light" w:hAnsi="Roboto Light" w:cs="Aptos"/>
          <w:szCs w:val="24"/>
        </w:rPr>
        <w:t xml:space="preserve"> che la giuria abbia apprezzato la visione progettuale proposta per la Conca d'Oro. Il nostro masterplan interpreta il nuovo hub degli sport velici come un progetto di paesaggio che si inserisce armoniosamente nel contesto del lungo lago e della futura ciclovia. L'approccio privilegia la mobilità sostenibile e crea una vera porta d'accesso orientale al Garda Trentino, trasformando le infrastrutture in spazi di qualità vissuti dalla comunità. Il progetto mira a un equilibrio tra architettura contemporanea e rispetto del contesto gardesano, offrendo nuove opportunità per lo sviluppo turistico e sportivo del territorio."</w:t>
      </w:r>
    </w:p>
    <w:p w14:paraId="4FF0DBA3" w14:textId="77777777" w:rsidR="008A3CAD" w:rsidRPr="00183837" w:rsidRDefault="00D3633F" w:rsidP="003B3FF3">
      <w:pPr>
        <w:jc w:val="both"/>
        <w:rPr>
          <w:rFonts w:ascii="Roboto Light" w:hAnsi="Roboto Light"/>
          <w:szCs w:val="24"/>
        </w:rPr>
      </w:pPr>
      <w:r w:rsidRPr="00183837">
        <w:rPr>
          <w:rFonts w:ascii="Roboto Light" w:hAnsi="Roboto Light"/>
          <w:szCs w:val="24"/>
        </w:rPr>
        <w:br/>
      </w:r>
      <w:r w:rsidRPr="00183837">
        <w:rPr>
          <w:rFonts w:ascii="Roboto Light" w:hAnsi="Roboto Light"/>
          <w:b/>
          <w:bCs/>
          <w:szCs w:val="24"/>
          <w:u w:val="single"/>
        </w:rPr>
        <w:t xml:space="preserve">2° classificato: Giacomo </w:t>
      </w:r>
      <w:proofErr w:type="spellStart"/>
      <w:r w:rsidRPr="00183837">
        <w:rPr>
          <w:rFonts w:ascii="Roboto Light" w:hAnsi="Roboto Light"/>
          <w:b/>
          <w:bCs/>
          <w:szCs w:val="24"/>
          <w:u w:val="single"/>
        </w:rPr>
        <w:t>Tomidei</w:t>
      </w:r>
      <w:proofErr w:type="spellEnd"/>
    </w:p>
    <w:p w14:paraId="6626E723" w14:textId="77777777" w:rsidR="008A3CAD" w:rsidRPr="00183837" w:rsidRDefault="00D3633F" w:rsidP="003B3FF3">
      <w:pPr>
        <w:jc w:val="both"/>
        <w:rPr>
          <w:rFonts w:ascii="Roboto Light" w:hAnsi="Roboto Light"/>
          <w:szCs w:val="24"/>
        </w:rPr>
      </w:pPr>
      <w:r w:rsidRPr="00183837">
        <w:rPr>
          <w:rFonts w:ascii="Roboto Light" w:hAnsi="Roboto Light"/>
          <w:szCs w:val="24"/>
        </w:rPr>
        <w:t xml:space="preserve">La proposta di Masterplan risultata seconda, avanzata dall’architetto </w:t>
      </w:r>
      <w:r w:rsidRPr="00183837">
        <w:rPr>
          <w:rFonts w:ascii="Roboto Light" w:hAnsi="Roboto Light"/>
          <w:b/>
          <w:bCs/>
          <w:szCs w:val="24"/>
        </w:rPr>
        <w:t xml:space="preserve">Giacomo </w:t>
      </w:r>
      <w:proofErr w:type="spellStart"/>
      <w:r w:rsidRPr="00183837">
        <w:rPr>
          <w:rFonts w:ascii="Roboto Light" w:hAnsi="Roboto Light"/>
          <w:b/>
          <w:bCs/>
          <w:szCs w:val="24"/>
        </w:rPr>
        <w:t>Tomidei</w:t>
      </w:r>
      <w:proofErr w:type="spellEnd"/>
      <w:r w:rsidRPr="00183837">
        <w:rPr>
          <w:rFonts w:ascii="Roboto Light" w:hAnsi="Roboto Light"/>
          <w:szCs w:val="24"/>
        </w:rPr>
        <w:t xml:space="preserve"> (Tanaka </w:t>
      </w:r>
      <w:proofErr w:type="spellStart"/>
      <w:r w:rsidRPr="00183837">
        <w:rPr>
          <w:rFonts w:ascii="Roboto Light" w:hAnsi="Roboto Light"/>
          <w:szCs w:val="24"/>
        </w:rPr>
        <w:t>Tomidei</w:t>
      </w:r>
      <w:proofErr w:type="spellEnd"/>
      <w:r w:rsidRPr="00183837">
        <w:rPr>
          <w:rFonts w:ascii="Roboto Light" w:hAnsi="Roboto Light"/>
          <w:szCs w:val="24"/>
        </w:rPr>
        <w:t xml:space="preserve"> </w:t>
      </w:r>
      <w:proofErr w:type="spellStart"/>
      <w:r w:rsidRPr="00183837">
        <w:rPr>
          <w:rFonts w:ascii="Roboto Light" w:hAnsi="Roboto Light"/>
          <w:szCs w:val="24"/>
        </w:rPr>
        <w:t>Architects</w:t>
      </w:r>
      <w:proofErr w:type="spellEnd"/>
      <w:r w:rsidRPr="00183837">
        <w:rPr>
          <w:rFonts w:ascii="Roboto Light" w:hAnsi="Roboto Light"/>
          <w:szCs w:val="24"/>
        </w:rPr>
        <w:t xml:space="preserve">, Torino-Nara), coordinatore di un raggruppamento temporaneo di professionisti con i colleghi Mattia di Bennardo e Andrea Cristofaro, identifica il nuovo hub per gli sport velici con un segno chiaro e preciso, prevedendo una copertura praticabile che estende lo spazio aperto dei percorsi lungolago in una nuova piazza attrezzata </w:t>
      </w:r>
      <w:r w:rsidRPr="00183837">
        <w:rPr>
          <w:rFonts w:ascii="Roboto Light" w:hAnsi="Roboto Light"/>
          <w:szCs w:val="24"/>
        </w:rPr>
        <w:lastRenderedPageBreak/>
        <w:t>e alberata che, grazie a gradoni, lucernari e tagli puntuali mette in comunicazione visiva i diversi livelli sino a giungere alla quota della spiaggia.</w:t>
      </w:r>
    </w:p>
    <w:p w14:paraId="7D7E0B45" w14:textId="77777777" w:rsidR="008A3CAD" w:rsidRPr="00183837" w:rsidRDefault="00D3633F" w:rsidP="003B3FF3">
      <w:pPr>
        <w:jc w:val="both"/>
        <w:rPr>
          <w:rFonts w:ascii="Roboto Light" w:hAnsi="Roboto Light"/>
          <w:szCs w:val="24"/>
        </w:rPr>
      </w:pPr>
      <w:r w:rsidRPr="00183837">
        <w:rPr>
          <w:rFonts w:ascii="Roboto Light" w:hAnsi="Roboto Light"/>
          <w:szCs w:val="24"/>
        </w:rPr>
        <w:t>“</w:t>
      </w:r>
      <w:r w:rsidRPr="00183837">
        <w:rPr>
          <w:rFonts w:ascii="Roboto Light" w:hAnsi="Roboto Light" w:cs="Aptos"/>
          <w:szCs w:val="24"/>
        </w:rPr>
        <w:t>Siamo lieti di aver preso parte al concorso per la riqualificazione della Conca d’Oro, attratti fin da subito dalla magia unica di questo luogo. La nostra proposta non è stata un’imposizione dall’architetto, ma una forma che è nata grazie all’anima e alle caratteristiche uniche del luogo stesso. Ci siamo ispirati alle vele, con linee fluide che evocano vento e onde, dando forma a un’architettura dinamica e iconica integrando sport, paesaggio e identità. Questo percorso ci ha permesso di approfondire temi fondamentali per il futuro del territorio. Ora guardiamo con curiosità e interesse a ciò che il futuro riserverà a questo straordinario contesto. Ringraziamo calorosamente tutta l'organizzazione di Trentino Marketing per il lavoro eccezionale e per questa preziosa iniziativa</w:t>
      </w:r>
      <w:r w:rsidRPr="00183837">
        <w:rPr>
          <w:rFonts w:ascii="Roboto Light" w:hAnsi="Roboto Light"/>
          <w:szCs w:val="24"/>
        </w:rPr>
        <w:t xml:space="preserve">”, ha commentato l’architetto </w:t>
      </w:r>
      <w:proofErr w:type="spellStart"/>
      <w:r w:rsidRPr="00183837">
        <w:rPr>
          <w:rFonts w:ascii="Roboto Light" w:hAnsi="Roboto Light"/>
          <w:b/>
          <w:bCs/>
          <w:szCs w:val="24"/>
        </w:rPr>
        <w:t>Tomidei</w:t>
      </w:r>
      <w:proofErr w:type="spellEnd"/>
      <w:r w:rsidRPr="00183837">
        <w:rPr>
          <w:rFonts w:ascii="Roboto Light" w:hAnsi="Roboto Light"/>
          <w:b/>
          <w:bCs/>
          <w:szCs w:val="24"/>
        </w:rPr>
        <w:t>.</w:t>
      </w:r>
    </w:p>
    <w:p w14:paraId="262B6222" w14:textId="77777777" w:rsidR="008A3CAD" w:rsidRPr="00183837" w:rsidRDefault="008A3CAD" w:rsidP="003B3FF3">
      <w:pPr>
        <w:jc w:val="both"/>
        <w:rPr>
          <w:rFonts w:ascii="Roboto Light" w:hAnsi="Roboto Light"/>
          <w:szCs w:val="24"/>
        </w:rPr>
      </w:pPr>
    </w:p>
    <w:p w14:paraId="69606886" w14:textId="77777777" w:rsidR="008A3CAD" w:rsidRPr="00183837" w:rsidRDefault="00D3633F" w:rsidP="003B3FF3">
      <w:pPr>
        <w:spacing w:line="256" w:lineRule="auto"/>
        <w:jc w:val="both"/>
        <w:rPr>
          <w:rFonts w:ascii="Roboto Light" w:hAnsi="Roboto Light"/>
          <w:b/>
          <w:bCs/>
          <w:szCs w:val="24"/>
          <w:u w:val="single"/>
        </w:rPr>
      </w:pPr>
      <w:r w:rsidRPr="00183837">
        <w:rPr>
          <w:rFonts w:ascii="Roboto Light" w:hAnsi="Roboto Light"/>
          <w:b/>
          <w:bCs/>
          <w:szCs w:val="24"/>
          <w:u w:val="single"/>
        </w:rPr>
        <w:t>3° classificata: Marianna Volsa</w:t>
      </w:r>
    </w:p>
    <w:p w14:paraId="3296C308" w14:textId="77777777" w:rsidR="008A3CAD" w:rsidRPr="00183837" w:rsidRDefault="00D3633F" w:rsidP="003B3FF3">
      <w:pPr>
        <w:jc w:val="both"/>
        <w:rPr>
          <w:rFonts w:ascii="Roboto Light" w:hAnsi="Roboto Light"/>
          <w:szCs w:val="24"/>
        </w:rPr>
      </w:pPr>
      <w:r w:rsidRPr="00183837">
        <w:rPr>
          <w:rFonts w:ascii="Roboto Light" w:hAnsi="Roboto Light"/>
          <w:szCs w:val="24"/>
        </w:rPr>
        <w:t xml:space="preserve">La proposta risultata terza, dell’architetta </w:t>
      </w:r>
      <w:r w:rsidRPr="00183837">
        <w:rPr>
          <w:rFonts w:ascii="Roboto Light" w:hAnsi="Roboto Light"/>
          <w:b/>
          <w:bCs/>
          <w:szCs w:val="24"/>
        </w:rPr>
        <w:t>Marianna Volsa</w:t>
      </w:r>
      <w:r w:rsidRPr="00183837">
        <w:rPr>
          <w:rFonts w:ascii="Roboto Light" w:hAnsi="Roboto Light"/>
          <w:szCs w:val="24"/>
        </w:rPr>
        <w:t xml:space="preserve"> (Palagiano - Taranto), coordinatrice di un gruppo di liberi professionisti con i colleghi Francesco Maisto e Roberto Carlucci, dal punto di vista funzionale è caratterizzata da razionalità e pragmaticità limitando l’estensione della parte costruita ad un volume la cui configurazione segue l’andamento del perimetro orientale dell’area.</w:t>
      </w:r>
    </w:p>
    <w:p w14:paraId="5CC4E864" w14:textId="77777777" w:rsidR="008A3CAD" w:rsidRPr="00183837" w:rsidRDefault="00D3633F" w:rsidP="003B3FF3">
      <w:pPr>
        <w:jc w:val="both"/>
        <w:rPr>
          <w:rFonts w:ascii="Roboto Light" w:hAnsi="Roboto Light"/>
          <w:szCs w:val="24"/>
        </w:rPr>
      </w:pPr>
      <w:r w:rsidRPr="00183837">
        <w:rPr>
          <w:rFonts w:ascii="Roboto Light" w:hAnsi="Roboto Light"/>
          <w:szCs w:val="24"/>
        </w:rPr>
        <w:t xml:space="preserve">Per l’architetta </w:t>
      </w:r>
      <w:r w:rsidRPr="00183837">
        <w:rPr>
          <w:rFonts w:ascii="Roboto Light" w:hAnsi="Roboto Light"/>
          <w:b/>
          <w:bCs/>
          <w:szCs w:val="24"/>
        </w:rPr>
        <w:t>Volsa</w:t>
      </w:r>
      <w:r w:rsidRPr="00183837">
        <w:rPr>
          <w:rFonts w:ascii="Roboto Light" w:hAnsi="Roboto Light"/>
          <w:szCs w:val="24"/>
        </w:rPr>
        <w:t xml:space="preserve"> “</w:t>
      </w:r>
      <w:r w:rsidRPr="00183837">
        <w:rPr>
          <w:rFonts w:ascii="Roboto Light" w:eastAsia="Roboto Light" w:hAnsi="Roboto Light" w:cs="Roboto Light"/>
          <w:szCs w:val="24"/>
        </w:rPr>
        <w:t>Ogni qualvolta che un ente investe in un concorso di architettura non è il progettista in sé a vincere, ma lo è l'intera comunità, perché l'Architettura va oltre l'edificazione di un luogo, ma come la gente si appropria di quel luogo, trasformandolo in identità, a generare un plusvalore. Sin da subito abbiamo creduto che il modo corretto di operare in questo contesto era quello di trovare il giusto equilibrio tra paesaggio e architettura attraverso un principio ordinatore che privilegiasse l'estensione massima dello spazio esterno rendendolo totalmente fruibile ed un'architettura che seguendo le linee delle infrastrutture già presenti si ponesse come filtro tra antropico e natura."</w:t>
      </w:r>
    </w:p>
    <w:p w14:paraId="0914200B" w14:textId="77777777" w:rsidR="008A3CAD" w:rsidRPr="00183837" w:rsidRDefault="008A3CAD" w:rsidP="003B3FF3">
      <w:pPr>
        <w:jc w:val="both"/>
        <w:rPr>
          <w:rFonts w:ascii="Roboto Light" w:hAnsi="Roboto Light"/>
          <w:szCs w:val="24"/>
        </w:rPr>
      </w:pPr>
    </w:p>
    <w:p w14:paraId="641E060F" w14:textId="77777777" w:rsidR="008A3CAD" w:rsidRPr="00183837" w:rsidRDefault="00D3633F" w:rsidP="003B3FF3">
      <w:pPr>
        <w:jc w:val="both"/>
        <w:rPr>
          <w:rFonts w:ascii="Roboto Light" w:hAnsi="Roboto Light"/>
          <w:szCs w:val="24"/>
        </w:rPr>
      </w:pPr>
      <w:r w:rsidRPr="00183837">
        <w:rPr>
          <w:rFonts w:ascii="Roboto Light" w:hAnsi="Roboto Light"/>
          <w:szCs w:val="24"/>
        </w:rPr>
        <w:t>La Commissione ha inoltre ritenuto di assegnare due menzioni speciali a:</w:t>
      </w:r>
      <w:r w:rsidRPr="00183837">
        <w:rPr>
          <w:rFonts w:ascii="Roboto Light" w:hAnsi="Roboto Light"/>
          <w:szCs w:val="24"/>
        </w:rPr>
        <w:br/>
      </w:r>
      <w:r w:rsidRPr="00183837">
        <w:rPr>
          <w:rFonts w:ascii="Roboto Light" w:hAnsi="Roboto Light"/>
          <w:b/>
          <w:bCs/>
          <w:szCs w:val="24"/>
        </w:rPr>
        <w:t xml:space="preserve">Studio Associato </w:t>
      </w:r>
      <w:proofErr w:type="spellStart"/>
      <w:r w:rsidRPr="00183837">
        <w:rPr>
          <w:rFonts w:ascii="Roboto Light" w:hAnsi="Roboto Light"/>
          <w:b/>
          <w:bCs/>
          <w:szCs w:val="24"/>
        </w:rPr>
        <w:t>Duebarradue</w:t>
      </w:r>
      <w:proofErr w:type="spellEnd"/>
      <w:r w:rsidRPr="00183837">
        <w:rPr>
          <w:rFonts w:ascii="Roboto Light" w:hAnsi="Roboto Light"/>
          <w:szCs w:val="24"/>
        </w:rPr>
        <w:t xml:space="preserve"> di Venezia e Padova – architetti Edoardo Gamba, Davide Pesavento e Filippo Voltan, e </w:t>
      </w:r>
      <w:proofErr w:type="spellStart"/>
      <w:r w:rsidRPr="00183837">
        <w:rPr>
          <w:rFonts w:ascii="Roboto Light" w:hAnsi="Roboto Light"/>
          <w:b/>
          <w:bCs/>
          <w:szCs w:val="24"/>
        </w:rPr>
        <w:t>Campomarzio</w:t>
      </w:r>
      <w:proofErr w:type="spellEnd"/>
      <w:r w:rsidRPr="00183837">
        <w:rPr>
          <w:rFonts w:ascii="Roboto Light" w:hAnsi="Roboto Light"/>
          <w:b/>
          <w:bCs/>
          <w:szCs w:val="24"/>
        </w:rPr>
        <w:t xml:space="preserve"> Società Cooperativa di Bolzano e Trento</w:t>
      </w:r>
      <w:r w:rsidRPr="00183837">
        <w:rPr>
          <w:rFonts w:ascii="Roboto Light" w:hAnsi="Roboto Light"/>
          <w:szCs w:val="24"/>
        </w:rPr>
        <w:t xml:space="preserve"> – architetti Michele Andreatta, Pietro Vincenzo Ambrosini, Alessandro Busana, Daniele Cappelletti </w:t>
      </w:r>
      <w:proofErr w:type="gramStart"/>
      <w:r w:rsidRPr="00183837">
        <w:rPr>
          <w:rFonts w:ascii="Roboto Light" w:hAnsi="Roboto Light"/>
          <w:szCs w:val="24"/>
        </w:rPr>
        <w:t>e</w:t>
      </w:r>
      <w:proofErr w:type="gramEnd"/>
      <w:r w:rsidRPr="00183837">
        <w:rPr>
          <w:rFonts w:ascii="Roboto Light" w:hAnsi="Roboto Light"/>
          <w:szCs w:val="24"/>
        </w:rPr>
        <w:t xml:space="preserve"> Enrico Lunelli.</w:t>
      </w:r>
    </w:p>
    <w:p w14:paraId="6EDB52E6" w14:textId="77777777" w:rsidR="008A3CAD" w:rsidRPr="00183837" w:rsidRDefault="008A3CAD" w:rsidP="003B3FF3">
      <w:pPr>
        <w:jc w:val="both"/>
        <w:rPr>
          <w:rFonts w:ascii="Roboto Light" w:hAnsi="Roboto Light"/>
          <w:szCs w:val="24"/>
        </w:rPr>
      </w:pPr>
    </w:p>
    <w:p w14:paraId="0D3D2B04" w14:textId="77777777" w:rsidR="003B3FF3" w:rsidRPr="00183837" w:rsidRDefault="00D3633F" w:rsidP="003B3FF3">
      <w:pPr>
        <w:jc w:val="both"/>
        <w:rPr>
          <w:rFonts w:ascii="Roboto Light" w:eastAsia="Roboto Light" w:hAnsi="Roboto Light" w:cs="Roboto Light"/>
          <w:szCs w:val="24"/>
        </w:rPr>
      </w:pPr>
      <w:r w:rsidRPr="00183837">
        <w:rPr>
          <w:rFonts w:ascii="Roboto Light" w:eastAsia="Roboto Light" w:hAnsi="Roboto Light" w:cs="Roboto Light"/>
          <w:b/>
          <w:bCs/>
          <w:szCs w:val="24"/>
        </w:rPr>
        <w:t>Torbole: in mostra tutte le proposte per il nuovo hub velico del Garda Trentino</w:t>
      </w:r>
      <w:r w:rsidRPr="00183837">
        <w:rPr>
          <w:rFonts w:ascii="Roboto Light" w:hAnsi="Roboto Light"/>
          <w:szCs w:val="24"/>
        </w:rPr>
        <w:br/>
      </w:r>
      <w:r w:rsidRPr="00183837">
        <w:rPr>
          <w:rFonts w:ascii="Roboto Light" w:eastAsia="Roboto Light" w:hAnsi="Roboto Light" w:cs="Roboto Light"/>
          <w:szCs w:val="24"/>
        </w:rPr>
        <w:t xml:space="preserve">Dal 30 maggio al 29 giugno, Al </w:t>
      </w:r>
      <w:proofErr w:type="spellStart"/>
      <w:r w:rsidRPr="00183837">
        <w:rPr>
          <w:rFonts w:ascii="Roboto Light" w:eastAsia="Roboto Light" w:hAnsi="Roboto Light" w:cs="Roboto Light"/>
          <w:szCs w:val="24"/>
        </w:rPr>
        <w:t>Casèl</w:t>
      </w:r>
      <w:proofErr w:type="spellEnd"/>
      <w:r w:rsidRPr="00183837">
        <w:rPr>
          <w:rFonts w:ascii="Roboto Light" w:eastAsia="Roboto Light" w:hAnsi="Roboto Light" w:cs="Roboto Light"/>
          <w:szCs w:val="24"/>
        </w:rPr>
        <w:t>, a Torbole è allestita la mostra dedicata alle 51 idee progettuali presentate nell’ambito del concorso per la realizzazione del nuovo hub degli sport velici. Un’occasione per il pubblico e gli operatori del settore di conoscere da vicino la visione, la qualità progettuale e la varietà delle soluzioni proposte per la riqualificazione della Conca d’Oro.</w:t>
      </w:r>
    </w:p>
    <w:p w14:paraId="6F083F82" w14:textId="7EA7EBB3" w:rsidR="008A3CAD" w:rsidRPr="00183837" w:rsidRDefault="00D3633F" w:rsidP="003B3FF3">
      <w:pPr>
        <w:jc w:val="both"/>
        <w:rPr>
          <w:rFonts w:ascii="Roboto Light" w:hAnsi="Roboto Light"/>
          <w:szCs w:val="24"/>
        </w:rPr>
      </w:pPr>
      <w:r w:rsidRPr="00183837">
        <w:rPr>
          <w:rFonts w:ascii="Roboto Light" w:eastAsia="Roboto Light" w:hAnsi="Roboto Light" w:cs="Roboto Light"/>
          <w:szCs w:val="24"/>
        </w:rPr>
        <w:t xml:space="preserve">Ampio spazio è riservato al progetto vincitore, firmato dall’ingegnere-architetto Ermanno Cirillo, insieme alla seconda e terza proposta classificata. Queste tre idee possono essere </w:t>
      </w:r>
      <w:r w:rsidRPr="00183837">
        <w:rPr>
          <w:rFonts w:ascii="Roboto Light" w:eastAsia="Roboto Light" w:hAnsi="Roboto Light" w:cs="Roboto Light"/>
          <w:szCs w:val="24"/>
        </w:rPr>
        <w:lastRenderedPageBreak/>
        <w:t xml:space="preserve">esplorate anche attraverso una </w:t>
      </w:r>
      <w:proofErr w:type="spellStart"/>
      <w:r w:rsidRPr="00183837">
        <w:rPr>
          <w:rFonts w:ascii="Roboto Light" w:eastAsia="Roboto Light" w:hAnsi="Roboto Light" w:cs="Roboto Light"/>
          <w:szCs w:val="24"/>
        </w:rPr>
        <w:t>videoanimazione</w:t>
      </w:r>
      <w:proofErr w:type="spellEnd"/>
      <w:r w:rsidRPr="00183837">
        <w:rPr>
          <w:rFonts w:ascii="Roboto Light" w:eastAsia="Roboto Light" w:hAnsi="Roboto Light" w:cs="Roboto Light"/>
          <w:szCs w:val="24"/>
        </w:rPr>
        <w:t xml:space="preserve">, fruibile direttamente in mostra grazie a un QR code. La rassegna prosegue con l’esposizione di tutte le idee progettuali. </w:t>
      </w:r>
    </w:p>
    <w:p w14:paraId="2A79451B" w14:textId="77777777" w:rsidR="008A3CAD" w:rsidRPr="00183837" w:rsidRDefault="008A3CAD" w:rsidP="003B3FF3">
      <w:pPr>
        <w:jc w:val="both"/>
        <w:rPr>
          <w:rFonts w:ascii="Roboto Light" w:eastAsia="Roboto Light" w:hAnsi="Roboto Light" w:cs="Roboto Light"/>
          <w:szCs w:val="24"/>
        </w:rPr>
      </w:pPr>
    </w:p>
    <w:bookmarkEnd w:id="0"/>
    <w:p w14:paraId="397339EF" w14:textId="77777777" w:rsidR="00985832" w:rsidRPr="00183837" w:rsidRDefault="00985832">
      <w:pPr>
        <w:rPr>
          <w:rFonts w:ascii="Roboto Light" w:hAnsi="Roboto Light"/>
          <w:szCs w:val="24"/>
        </w:rPr>
      </w:pPr>
    </w:p>
    <w:p w14:paraId="678E9A96" w14:textId="39737D76" w:rsidR="00985832" w:rsidRPr="00183837" w:rsidRDefault="00985832">
      <w:pPr>
        <w:rPr>
          <w:rFonts w:ascii="Roboto Light" w:hAnsi="Roboto Light"/>
          <w:b/>
          <w:bCs/>
          <w:szCs w:val="24"/>
        </w:rPr>
      </w:pPr>
      <w:hyperlink r:id="rId6" w:history="1">
        <w:r w:rsidRPr="00183837">
          <w:rPr>
            <w:rStyle w:val="Collegamentoipertestuale"/>
            <w:rFonts w:ascii="Roboto Light" w:hAnsi="Roboto Light"/>
            <w:b/>
            <w:bCs/>
            <w:szCs w:val="24"/>
          </w:rPr>
          <w:t>FOTO E VIDEO DELLA CONFERENZA STAMPA</w:t>
        </w:r>
      </w:hyperlink>
    </w:p>
    <w:p w14:paraId="057968BB" w14:textId="77777777" w:rsidR="00985832" w:rsidRPr="00183837" w:rsidRDefault="00985832">
      <w:pPr>
        <w:rPr>
          <w:rFonts w:ascii="Roboto Light" w:hAnsi="Roboto Light"/>
          <w:szCs w:val="24"/>
        </w:rPr>
      </w:pPr>
    </w:p>
    <w:p w14:paraId="328E76DD" w14:textId="77777777" w:rsidR="00985832" w:rsidRPr="00183837" w:rsidRDefault="00985832">
      <w:pPr>
        <w:rPr>
          <w:rFonts w:ascii="Roboto Light" w:hAnsi="Roboto Light"/>
          <w:szCs w:val="24"/>
        </w:rPr>
      </w:pPr>
    </w:p>
    <w:p w14:paraId="095CDF6C" w14:textId="1EA0DDA1" w:rsidR="008A3CAD" w:rsidRPr="003B3FF3" w:rsidRDefault="00D3633F">
      <w:pPr>
        <w:rPr>
          <w:rFonts w:ascii="Roboto Light" w:hAnsi="Roboto Light"/>
        </w:rPr>
      </w:pPr>
      <w:r w:rsidRPr="003B3FF3">
        <w:rPr>
          <w:rFonts w:ascii="Roboto Light" w:hAnsi="Roboto Light"/>
        </w:rPr>
        <w:t>Trento - Torbole, 30 maggio 2025</w:t>
      </w:r>
    </w:p>
    <w:sectPr w:rsidR="008A3CAD" w:rsidRPr="003B3FF3">
      <w:footerReference w:type="default" r:id="rId7"/>
      <w:pgSz w:w="11900" w:h="16840"/>
      <w:pgMar w:top="2410" w:right="1134" w:bottom="2552" w:left="1134" w:header="851"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7021E" w14:textId="77777777" w:rsidR="00D3633F" w:rsidRDefault="00D3633F">
      <w:r>
        <w:separator/>
      </w:r>
    </w:p>
  </w:endnote>
  <w:endnote w:type="continuationSeparator" w:id="0">
    <w:p w14:paraId="29D99A90" w14:textId="77777777" w:rsidR="00D3633F" w:rsidRDefault="00D36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ohoGothicPro-Light">
    <w:charset w:val="00"/>
    <w:family w:val="roman"/>
    <w:pitch w:val="variable"/>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oho Pro Condensed">
    <w:panose1 w:val="02040506030506020204"/>
    <w:charset w:val="00"/>
    <w:family w:val="roman"/>
    <w:notTrueType/>
    <w:pitch w:val="variable"/>
    <w:sig w:usb0="E00000AF" w:usb1="5000205B" w:usb2="00000000" w:usb3="00000000" w:csb0="0000009B" w:csb1="00000000"/>
  </w:font>
  <w:font w:name="Soho Pro Medium Condensed">
    <w:panose1 w:val="02040606040506020204"/>
    <w:charset w:val="00"/>
    <w:family w:val="roman"/>
    <w:notTrueType/>
    <w:pitch w:val="variable"/>
    <w:sig w:usb0="E00000AF" w:usb1="5000205B" w:usb2="00000000" w:usb3="00000000" w:csb0="0000009B" w:csb1="00000000"/>
  </w:font>
  <w:font w:name="Roboto Light">
    <w:panose1 w:val="02000000000000000000"/>
    <w:charset w:val="00"/>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5817" w14:textId="77777777" w:rsidR="00D3633F" w:rsidRDefault="00D3633F">
    <w:pPr>
      <w:pStyle w:val="Pidipagina"/>
      <w:tabs>
        <w:tab w:val="clear" w:pos="9638"/>
      </w:tabs>
      <w:ind w:left="-1134" w:right="-433"/>
    </w:pPr>
    <w:r>
      <w:rPr>
        <w:noProof/>
      </w:rPr>
      <w:drawing>
        <wp:inline distT="0" distB="0" distL="0" distR="0" wp14:anchorId="332D2AD4" wp14:editId="66D0C32E">
          <wp:extent cx="7571744" cy="1188720"/>
          <wp:effectExtent l="0" t="0" r="0" b="0"/>
          <wp:docPr id="189721899" name="Immagin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571744" cy="1188720"/>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D2FAF" w14:textId="77777777" w:rsidR="00D3633F" w:rsidRDefault="00D3633F">
      <w:r>
        <w:rPr>
          <w:color w:val="000000"/>
        </w:rPr>
        <w:separator/>
      </w:r>
    </w:p>
  </w:footnote>
  <w:footnote w:type="continuationSeparator" w:id="0">
    <w:p w14:paraId="52B23CEF" w14:textId="77777777" w:rsidR="00D3633F" w:rsidRDefault="00D363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CAD"/>
    <w:rsid w:val="000065AC"/>
    <w:rsid w:val="00147F4C"/>
    <w:rsid w:val="00183837"/>
    <w:rsid w:val="002750C0"/>
    <w:rsid w:val="002C2004"/>
    <w:rsid w:val="003B3FF3"/>
    <w:rsid w:val="00597B2B"/>
    <w:rsid w:val="006815A7"/>
    <w:rsid w:val="006D121D"/>
    <w:rsid w:val="00765370"/>
    <w:rsid w:val="008A3CAD"/>
    <w:rsid w:val="00985832"/>
    <w:rsid w:val="00A904B5"/>
    <w:rsid w:val="00D3633F"/>
    <w:rsid w:val="00D84D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FFB1F"/>
  <w15:docId w15:val="{EA408744-9F20-48C7-8400-D71FABD7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it-I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Arial" w:eastAsia="Times New Roman" w:hAnsi="Arial" w:cs="Times New Roman"/>
      <w:szCs w:val="20"/>
      <w:lang w:eastAsia="it-IT"/>
    </w:rPr>
  </w:style>
  <w:style w:type="paragraph" w:styleId="Titolo1">
    <w:name w:val="heading 1"/>
    <w:basedOn w:val="Normale"/>
    <w:uiPriority w:val="9"/>
    <w:qFormat/>
    <w:pPr>
      <w:spacing w:before="100" w:after="100"/>
      <w:outlineLvl w:val="0"/>
    </w:pPr>
    <w:rPr>
      <w:rFonts w:ascii="Times New Roman" w:eastAsia="Calibri" w:hAnsi="Times New Roman"/>
      <w:b/>
      <w:bCs/>
      <w:color w:val="000000"/>
      <w:kern w:val="3"/>
      <w:sz w:val="48"/>
      <w:szCs w:val="48"/>
    </w:rPr>
  </w:style>
  <w:style w:type="paragraph" w:styleId="Titolo2">
    <w:name w:val="heading 2"/>
    <w:basedOn w:val="Normale"/>
    <w:next w:val="Normale"/>
    <w:uiPriority w:val="9"/>
    <w:semiHidden/>
    <w:unhideWhenUsed/>
    <w:qFormat/>
    <w:pPr>
      <w:keepNext/>
      <w:keepLines/>
      <w:spacing w:before="40"/>
      <w:outlineLvl w:val="1"/>
    </w:pPr>
    <w:rPr>
      <w:rFonts w:ascii="Calibri Light" w:eastAsia="Yu Gothic Light" w:hAnsi="Calibri Light"/>
      <w:color w:val="2F5496"/>
      <w:sz w:val="26"/>
      <w:szCs w:val="26"/>
    </w:rPr>
  </w:style>
  <w:style w:type="paragraph" w:styleId="Titolo3">
    <w:name w:val="heading 3"/>
    <w:basedOn w:val="Normale"/>
    <w:next w:val="Normale"/>
    <w:uiPriority w:val="9"/>
    <w:semiHidden/>
    <w:unhideWhenUsed/>
    <w:qFormat/>
    <w:pPr>
      <w:keepNext/>
      <w:keepLines/>
      <w:spacing w:before="40"/>
      <w:outlineLvl w:val="2"/>
    </w:pPr>
    <w:rPr>
      <w:rFonts w:ascii="Calibri Light" w:eastAsia="Yu Gothic Light" w:hAnsi="Calibri Light"/>
      <w:color w:val="1F3763"/>
      <w:szCs w:val="24"/>
    </w:rPr>
  </w:style>
  <w:style w:type="paragraph" w:styleId="Titolo4">
    <w:name w:val="heading 4"/>
    <w:basedOn w:val="Normale"/>
    <w:next w:val="Normale"/>
    <w:uiPriority w:val="9"/>
    <w:semiHidden/>
    <w:unhideWhenUsed/>
    <w:qFormat/>
    <w:pPr>
      <w:keepNext/>
      <w:keepLines/>
      <w:spacing w:before="40"/>
      <w:outlineLvl w:val="3"/>
    </w:pPr>
    <w:rPr>
      <w:rFonts w:ascii="Calibri Light" w:eastAsia="Yu Gothic Light" w:hAnsi="Calibri Light"/>
      <w:i/>
      <w:iCs/>
      <w:color w:val="2F5496"/>
    </w:rPr>
  </w:style>
  <w:style w:type="paragraph" w:styleId="Titolo5">
    <w:name w:val="heading 5"/>
    <w:basedOn w:val="Normale"/>
    <w:next w:val="Normale"/>
    <w:uiPriority w:val="9"/>
    <w:semiHidden/>
    <w:unhideWhenUsed/>
    <w:qFormat/>
    <w:pPr>
      <w:keepNext/>
      <w:keepLines/>
      <w:spacing w:before="40"/>
      <w:outlineLvl w:val="4"/>
    </w:pPr>
    <w:rPr>
      <w:rFonts w:ascii="Calibri Light" w:eastAsia="Yu Gothic Light" w:hAnsi="Calibri Light"/>
      <w:color w:val="2F549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rPr>
      <w:rFonts w:ascii="Calibri" w:eastAsia="Calibri" w:hAnsi="Calibri" w:cs="Arial"/>
      <w:szCs w:val="24"/>
      <w:lang w:eastAsia="en-US"/>
    </w:r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pPr>
    <w:rPr>
      <w:rFonts w:ascii="Calibri" w:eastAsia="Calibri" w:hAnsi="Calibri" w:cs="Arial"/>
      <w:szCs w:val="24"/>
      <w:lang w:eastAsia="en-US"/>
    </w:rPr>
  </w:style>
  <w:style w:type="character" w:customStyle="1" w:styleId="PidipaginaCarattere">
    <w:name w:val="Piè di pagina Carattere"/>
    <w:basedOn w:val="Carpredefinitoparagrafo"/>
  </w:style>
  <w:style w:type="paragraph" w:styleId="Nessunaspaziatura">
    <w:name w:val="No Spacing"/>
    <w:pPr>
      <w:suppressAutoHyphens/>
    </w:pPr>
    <w:rPr>
      <w:rFonts w:ascii="Times New Roman" w:eastAsia="Times New Roman" w:hAnsi="Times New Roman" w:cs="Times New Roman"/>
      <w:sz w:val="20"/>
      <w:szCs w:val="20"/>
      <w:lang w:eastAsia="it-IT"/>
    </w:rPr>
  </w:style>
  <w:style w:type="character" w:customStyle="1" w:styleId="TestoSohoL10">
    <w:name w:val="Testo Soho L 10"/>
    <w:rPr>
      <w:rFonts w:ascii="SohoGothicPro-Light" w:hAnsi="SohoGothicPro-Light"/>
      <w:color w:val="000000"/>
      <w:spacing w:val="-2"/>
      <w:sz w:val="16"/>
      <w:szCs w:val="16"/>
    </w:rPr>
  </w:style>
  <w:style w:type="character" w:styleId="Collegamentoipertestuale">
    <w:name w:val="Hyperlink"/>
    <w:basedOn w:val="Carpredefinitoparagrafo"/>
    <w:rPr>
      <w:color w:val="0563C1"/>
      <w:u w:val="single"/>
    </w:rPr>
  </w:style>
  <w:style w:type="paragraph" w:styleId="Testofumetto">
    <w:name w:val="Balloon Text"/>
    <w:basedOn w:val="Normale"/>
    <w:rPr>
      <w:rFonts w:ascii="Tahoma" w:hAnsi="Tahoma" w:cs="Tahoma"/>
      <w:sz w:val="16"/>
      <w:szCs w:val="16"/>
    </w:rPr>
  </w:style>
  <w:style w:type="character" w:customStyle="1" w:styleId="TestofumettoCarattere">
    <w:name w:val="Testo fumetto Carattere"/>
    <w:basedOn w:val="Carpredefinitoparagrafo"/>
    <w:rPr>
      <w:rFonts w:ascii="Tahoma" w:eastAsia="Times New Roman" w:hAnsi="Tahoma" w:cs="Tahoma"/>
      <w:sz w:val="16"/>
      <w:szCs w:val="16"/>
      <w:lang w:eastAsia="it-IT"/>
    </w:rPr>
  </w:style>
  <w:style w:type="paragraph" w:customStyle="1" w:styleId="Corpodeltesto21">
    <w:name w:val="Corpo del testo 21"/>
    <w:basedOn w:val="Normale"/>
    <w:pPr>
      <w:spacing w:line="360" w:lineRule="atLeast"/>
      <w:jc w:val="both"/>
    </w:pPr>
    <w:rPr>
      <w:rFonts w:ascii="Univers" w:hAnsi="Univers" w:cs="Univers"/>
      <w:szCs w:val="24"/>
      <w:lang w:eastAsia="ar-SA"/>
    </w:rPr>
  </w:style>
  <w:style w:type="paragraph" w:styleId="Corpodeltesto2">
    <w:name w:val="Body Text 2"/>
    <w:basedOn w:val="Normale"/>
    <w:pPr>
      <w:spacing w:line="360" w:lineRule="atLeast"/>
      <w:jc w:val="both"/>
    </w:pPr>
    <w:rPr>
      <w:rFonts w:ascii="Univers" w:hAnsi="Univers" w:cs="Univers"/>
      <w:szCs w:val="24"/>
    </w:rPr>
  </w:style>
  <w:style w:type="character" w:customStyle="1" w:styleId="Corpodeltesto2Carattere">
    <w:name w:val="Corpo del testo 2 Carattere"/>
    <w:basedOn w:val="Carpredefinitoparagrafo"/>
    <w:rPr>
      <w:rFonts w:ascii="Univers" w:eastAsia="Times New Roman" w:hAnsi="Univers" w:cs="Univers"/>
      <w:lang w:eastAsia="it-IT"/>
    </w:rPr>
  </w:style>
  <w:style w:type="paragraph" w:customStyle="1" w:styleId="NormaleWeb1">
    <w:name w:val="Normale (Web)1"/>
    <w:basedOn w:val="Normale"/>
    <w:pPr>
      <w:widowControl w:val="0"/>
      <w:spacing w:before="28" w:after="28" w:line="100" w:lineRule="atLeast"/>
    </w:pPr>
    <w:rPr>
      <w:kern w:val="3"/>
      <w:szCs w:val="24"/>
      <w:lang w:eastAsia="hi-IN" w:bidi="hi-IN"/>
    </w:rPr>
  </w:style>
  <w:style w:type="character" w:customStyle="1" w:styleId="field-content">
    <w:name w:val="field-content"/>
    <w:basedOn w:val="Carpredefinitoparagrafo"/>
  </w:style>
  <w:style w:type="character" w:customStyle="1" w:styleId="Titolo1Carattere">
    <w:name w:val="Titolo 1 Carattere"/>
    <w:basedOn w:val="Carpredefinitoparagrafo"/>
    <w:rPr>
      <w:rFonts w:ascii="Times New Roman" w:hAnsi="Times New Roman" w:cs="Times New Roman"/>
      <w:b/>
      <w:bCs/>
      <w:color w:val="000000"/>
      <w:kern w:val="3"/>
      <w:sz w:val="48"/>
      <w:szCs w:val="48"/>
      <w:lang w:eastAsia="it-IT"/>
    </w:rPr>
  </w:style>
  <w:style w:type="paragraph" w:styleId="NormaleWeb">
    <w:name w:val="Normal (Web)"/>
    <w:basedOn w:val="Normale"/>
    <w:pPr>
      <w:spacing w:before="100" w:after="100"/>
    </w:pPr>
    <w:rPr>
      <w:rFonts w:ascii="Times New Roman" w:eastAsia="Calibri" w:hAnsi="Times New Roman"/>
      <w:color w:val="000000"/>
      <w:szCs w:val="24"/>
    </w:rPr>
  </w:style>
  <w:style w:type="character" w:customStyle="1" w:styleId="product-fields-title-wrapper">
    <w:name w:val="product-fields-title-wrapper"/>
    <w:basedOn w:val="Carpredefinitoparagrafo"/>
  </w:style>
  <w:style w:type="character" w:styleId="Enfasicorsivo">
    <w:name w:val="Emphasis"/>
    <w:basedOn w:val="Carpredefinitoparagrafo"/>
    <w:rPr>
      <w:i/>
      <w:iCs/>
    </w:rPr>
  </w:style>
  <w:style w:type="character" w:styleId="Enfasigrassetto">
    <w:name w:val="Strong"/>
    <w:basedOn w:val="Carpredefinitoparagrafo"/>
    <w:rPr>
      <w:b/>
      <w:bCs/>
    </w:rPr>
  </w:style>
  <w:style w:type="paragraph" w:customStyle="1" w:styleId="Default">
    <w:name w:val="Default"/>
    <w:pPr>
      <w:suppressAutoHyphens/>
      <w:autoSpaceDE w:val="0"/>
    </w:pPr>
    <w:rPr>
      <w:rFonts w:ascii="Century Gothic" w:hAnsi="Century Gothic" w:cs="Century Gothic"/>
      <w:color w:val="000000"/>
    </w:rPr>
  </w:style>
  <w:style w:type="paragraph" w:styleId="Corpotesto">
    <w:name w:val="Body Text"/>
    <w:basedOn w:val="Normale"/>
    <w:pPr>
      <w:spacing w:after="120"/>
    </w:pPr>
  </w:style>
  <w:style w:type="character" w:customStyle="1" w:styleId="CorpotestoCarattere">
    <w:name w:val="Corpo testo Carattere"/>
    <w:basedOn w:val="Carpredefinitoparagrafo"/>
    <w:rPr>
      <w:rFonts w:ascii="Arial" w:eastAsia="Times New Roman" w:hAnsi="Arial" w:cs="Times New Roman"/>
      <w:szCs w:val="20"/>
      <w:lang w:eastAsia="it-IT"/>
    </w:rPr>
  </w:style>
  <w:style w:type="paragraph" w:styleId="Paragrafoelenco">
    <w:name w:val="List Paragraph"/>
    <w:basedOn w:val="Normale"/>
    <w:pPr>
      <w:ind w:left="720"/>
    </w:pPr>
    <w:rPr>
      <w:rFonts w:ascii="Times New Roman" w:eastAsia="Calibri" w:hAnsi="Times New Roman"/>
      <w:color w:val="000000"/>
      <w:szCs w:val="24"/>
    </w:rPr>
  </w:style>
  <w:style w:type="paragraph" w:customStyle="1" w:styleId="Nessunaspaziatura1">
    <w:name w:val="Nessuna spaziatura1"/>
    <w:pPr>
      <w:suppressAutoHyphens/>
      <w:spacing w:line="100" w:lineRule="atLeast"/>
    </w:pPr>
    <w:rPr>
      <w:rFonts w:cs="Times New Roman"/>
      <w:lang w:eastAsia="hi-IN" w:bidi="hi-IN"/>
    </w:rPr>
  </w:style>
  <w:style w:type="character" w:styleId="Collegamentovisitato">
    <w:name w:val="FollowedHyperlink"/>
    <w:basedOn w:val="Carpredefinitoparagrafo"/>
    <w:rPr>
      <w:color w:val="954F72"/>
      <w:u w:val="single"/>
    </w:rPr>
  </w:style>
  <w:style w:type="character" w:customStyle="1" w:styleId="Menzionenonrisolta1">
    <w:name w:val="Menzione non risolta1"/>
    <w:basedOn w:val="Carpredefinitoparagrafo"/>
    <w:rPr>
      <w:color w:val="605E5C"/>
      <w:shd w:val="clear" w:color="auto" w:fill="E1DFDD"/>
    </w:rPr>
  </w:style>
  <w:style w:type="character" w:customStyle="1" w:styleId="Titolo2Carattere">
    <w:name w:val="Titolo 2 Carattere"/>
    <w:basedOn w:val="Carpredefinitoparagrafo"/>
    <w:rPr>
      <w:rFonts w:ascii="Calibri Light" w:eastAsia="Yu Gothic Light" w:hAnsi="Calibri Light" w:cs="Times New Roman"/>
      <w:color w:val="2F5496"/>
      <w:sz w:val="26"/>
      <w:szCs w:val="26"/>
      <w:lang w:eastAsia="it-IT"/>
    </w:rPr>
  </w:style>
  <w:style w:type="character" w:customStyle="1" w:styleId="Titolo3Carattere">
    <w:name w:val="Titolo 3 Carattere"/>
    <w:basedOn w:val="Carpredefinitoparagrafo"/>
    <w:rPr>
      <w:rFonts w:ascii="Calibri Light" w:eastAsia="Yu Gothic Light" w:hAnsi="Calibri Light" w:cs="Times New Roman"/>
      <w:color w:val="1F3763"/>
      <w:lang w:eastAsia="it-IT"/>
    </w:rPr>
  </w:style>
  <w:style w:type="character" w:customStyle="1" w:styleId="Titolo4Carattere">
    <w:name w:val="Titolo 4 Carattere"/>
    <w:basedOn w:val="Carpredefinitoparagrafo"/>
    <w:rPr>
      <w:rFonts w:ascii="Calibri Light" w:eastAsia="Yu Gothic Light" w:hAnsi="Calibri Light" w:cs="Times New Roman"/>
      <w:i/>
      <w:iCs/>
      <w:color w:val="2F5496"/>
      <w:szCs w:val="20"/>
      <w:lang w:eastAsia="it-IT"/>
    </w:rPr>
  </w:style>
  <w:style w:type="character" w:customStyle="1" w:styleId="Titolo5Carattere">
    <w:name w:val="Titolo 5 Carattere"/>
    <w:basedOn w:val="Carpredefinitoparagrafo"/>
    <w:rPr>
      <w:rFonts w:ascii="Calibri Light" w:eastAsia="Yu Gothic Light" w:hAnsi="Calibri Light" w:cs="Times New Roman"/>
      <w:color w:val="2F5496"/>
      <w:szCs w:val="20"/>
      <w:lang w:eastAsia="it-IT"/>
    </w:rPr>
  </w:style>
  <w:style w:type="paragraph" w:styleId="Testocommento">
    <w:name w:val="annotation text"/>
    <w:basedOn w:val="Normale"/>
    <w:pPr>
      <w:spacing w:after="160"/>
    </w:pPr>
    <w:rPr>
      <w:rFonts w:ascii="Calibri" w:eastAsia="Calibri" w:hAnsi="Calibri" w:cs="Arial"/>
      <w:sz w:val="20"/>
      <w:lang w:eastAsia="en-US"/>
    </w:rPr>
  </w:style>
  <w:style w:type="character" w:customStyle="1" w:styleId="TestocommentoCarattere">
    <w:name w:val="Testo commento Carattere"/>
    <w:basedOn w:val="Carpredefinitoparagrafo"/>
    <w:rPr>
      <w:sz w:val="20"/>
      <w:szCs w:val="20"/>
    </w:rPr>
  </w:style>
  <w:style w:type="paragraph" w:styleId="Titolo">
    <w:name w:val="Title"/>
    <w:basedOn w:val="Normale"/>
    <w:next w:val="Normale"/>
    <w:uiPriority w:val="10"/>
    <w:qFormat/>
    <w:rPr>
      <w:rFonts w:ascii="Calibri Light" w:eastAsia="Yu Gothic Light" w:hAnsi="Calibri Light"/>
      <w:spacing w:val="-10"/>
      <w:kern w:val="3"/>
      <w:sz w:val="56"/>
      <w:szCs w:val="56"/>
      <w:lang w:eastAsia="en-US"/>
    </w:rPr>
  </w:style>
  <w:style w:type="character" w:customStyle="1" w:styleId="TitoloCarattere">
    <w:name w:val="Titolo Carattere"/>
    <w:basedOn w:val="Carpredefinitoparagrafo"/>
    <w:rPr>
      <w:rFonts w:ascii="Calibri Light" w:eastAsia="Yu Gothic Light" w:hAnsi="Calibri Light" w:cs="Times New Roman"/>
      <w:spacing w:val="-10"/>
      <w:kern w:val="3"/>
      <w:sz w:val="56"/>
      <w:szCs w:val="56"/>
    </w:rPr>
  </w:style>
  <w:style w:type="character" w:styleId="Rimandocommento">
    <w:name w:val="annotation reference"/>
    <w:basedOn w:val="Carpredefinitoparagrafo"/>
    <w:rPr>
      <w:sz w:val="16"/>
      <w:szCs w:val="16"/>
    </w:rPr>
  </w:style>
  <w:style w:type="paragraph" w:styleId="Rientrocorpodeltesto">
    <w:name w:val="Body Text Indent"/>
    <w:basedOn w:val="Normale"/>
    <w:pPr>
      <w:spacing w:after="120"/>
      <w:ind w:left="283"/>
    </w:pPr>
  </w:style>
  <w:style w:type="character" w:customStyle="1" w:styleId="RientrocorpodeltestoCarattere">
    <w:name w:val="Rientro corpo del testo Carattere"/>
    <w:basedOn w:val="Carpredefinitoparagrafo"/>
    <w:rPr>
      <w:rFonts w:ascii="Arial" w:eastAsia="Times New Roman" w:hAnsi="Arial" w:cs="Times New Roman"/>
      <w:szCs w:val="20"/>
      <w:lang w:eastAsia="it-IT"/>
    </w:rPr>
  </w:style>
  <w:style w:type="character" w:customStyle="1" w:styleId="eop">
    <w:name w:val="eop"/>
    <w:basedOn w:val="Carpredefinitoparagrafo"/>
  </w:style>
  <w:style w:type="character" w:customStyle="1" w:styleId="normaltextrun">
    <w:name w:val="normaltextrun"/>
    <w:basedOn w:val="Carpredefinitoparagrafo"/>
  </w:style>
  <w:style w:type="paragraph" w:customStyle="1" w:styleId="xmsonormal">
    <w:name w:val="x_msonormal"/>
    <w:basedOn w:val="Normale"/>
    <w:rPr>
      <w:rFonts w:ascii="Calibri" w:eastAsia="Calibri" w:hAnsi="Calibri" w:cs="Calibri"/>
      <w:sz w:val="22"/>
      <w:szCs w:val="22"/>
    </w:rPr>
  </w:style>
  <w:style w:type="paragraph" w:customStyle="1" w:styleId="s3">
    <w:name w:val="s3"/>
    <w:basedOn w:val="Normale"/>
    <w:pPr>
      <w:spacing w:before="100" w:after="100"/>
    </w:pPr>
    <w:rPr>
      <w:rFonts w:ascii="Times New Roman" w:eastAsia="MS Mincho" w:hAnsi="Times New Roman"/>
      <w:sz w:val="20"/>
    </w:rPr>
  </w:style>
  <w:style w:type="character" w:customStyle="1" w:styleId="s2">
    <w:name w:val="s2"/>
  </w:style>
  <w:style w:type="character" w:customStyle="1" w:styleId="apple-converted-space">
    <w:name w:val="apple-converted-space"/>
  </w:style>
  <w:style w:type="character" w:styleId="Menzionenonrisolta">
    <w:name w:val="Unresolved Mention"/>
    <w:basedOn w:val="Carpredefinitoparagrafo"/>
    <w:rPr>
      <w:color w:val="605E5C"/>
      <w:shd w:val="clear" w:color="auto" w:fill="E1DFDD"/>
    </w:rPr>
  </w:style>
  <w:style w:type="paragraph" w:customStyle="1" w:styleId="elementtoproof">
    <w:name w:val="elementtoproof"/>
    <w:basedOn w:val="Normale"/>
    <w:rPr>
      <w:rFonts w:ascii="Aptos" w:eastAsia="Calibri" w:hAnsi="Aptos" w:cs="Aptos"/>
      <w:szCs w:val="24"/>
    </w:rPr>
  </w:style>
  <w:style w:type="character" w:customStyle="1" w:styleId="NessunaspaziaturaCarattere">
    <w:name w:val="Nessuna spaziatura Carattere"/>
    <w:rPr>
      <w:rFonts w:ascii="Times New Roman" w:eastAsia="Times New Roman" w:hAnsi="Times New Roman" w:cs="Times New Roman"/>
      <w:sz w:val="20"/>
      <w:szCs w:val="20"/>
      <w:lang w:eastAsia="it-IT"/>
    </w:rPr>
  </w:style>
  <w:style w:type="paragraph" w:styleId="Sottotitolo">
    <w:name w:val="Subtitle"/>
    <w:basedOn w:val="Normale"/>
    <w:next w:val="Normale"/>
    <w:uiPriority w:val="11"/>
    <w:qFormat/>
    <w:pPr>
      <w:spacing w:after="160" w:line="256" w:lineRule="auto"/>
    </w:pPr>
    <w:rPr>
      <w:rFonts w:ascii="Calibri" w:eastAsia="Yu Gothic Light" w:hAnsi="Calibri"/>
      <w:color w:val="595959"/>
      <w:spacing w:val="15"/>
      <w:kern w:val="3"/>
      <w:sz w:val="28"/>
      <w:szCs w:val="28"/>
      <w:lang w:eastAsia="en-US"/>
    </w:rPr>
  </w:style>
  <w:style w:type="character" w:customStyle="1" w:styleId="SottotitoloCarattere">
    <w:name w:val="Sottotitolo Carattere"/>
    <w:basedOn w:val="Carpredefinitoparagrafo"/>
    <w:rPr>
      <w:rFonts w:eastAsia="Yu Gothic Light" w:cs="Times New Roman"/>
      <w:color w:val="595959"/>
      <w:spacing w:val="15"/>
      <w:kern w:val="3"/>
      <w:sz w:val="28"/>
      <w:szCs w:val="28"/>
    </w:rPr>
  </w:style>
  <w:style w:type="paragraph" w:customStyle="1" w:styleId="paragraph">
    <w:name w:val="paragraph"/>
    <w:basedOn w:val="Normale"/>
    <w:pPr>
      <w:spacing w:before="100" w:after="100"/>
    </w:pPr>
    <w:rPr>
      <w:rFonts w:ascii="Times New Roman" w:hAnsi="Times New Roman"/>
      <w:szCs w:val="24"/>
    </w:rPr>
  </w:style>
  <w:style w:type="character" w:customStyle="1" w:styleId="ui-provider">
    <w:name w:val="ui-provider"/>
    <w:basedOn w:val="Carpredefinitoparagrafo"/>
  </w:style>
  <w:style w:type="paragraph" w:styleId="Soggettocommento">
    <w:name w:val="annotation subject"/>
    <w:basedOn w:val="Testocommento"/>
    <w:next w:val="Testocommento"/>
    <w:pPr>
      <w:spacing w:after="0"/>
    </w:pPr>
    <w:rPr>
      <w:rFonts w:ascii="Arial" w:eastAsia="Times New Roman" w:hAnsi="Arial" w:cs="Times New Roman"/>
      <w:b/>
      <w:bCs/>
      <w:lang w:eastAsia="it-IT"/>
    </w:rPr>
  </w:style>
  <w:style w:type="character" w:customStyle="1" w:styleId="SoggettocommentoCarattere">
    <w:name w:val="Soggetto commento Carattere"/>
    <w:basedOn w:val="TestocommentoCarattere"/>
    <w:rPr>
      <w:rFonts w:ascii="Arial" w:eastAsia="Times New Roman" w:hAnsi="Arial" w:cs="Times New Roman"/>
      <w:b/>
      <w:bCs/>
      <w:sz w:val="20"/>
      <w:szCs w:val="20"/>
      <w:lang w:eastAsia="it-IT"/>
    </w:rPr>
  </w:style>
  <w:style w:type="paragraph" w:styleId="Revisione">
    <w:name w:val="Revision"/>
    <w:pPr>
      <w:suppressAutoHyphens/>
    </w:pPr>
    <w:rPr>
      <w:rFonts w:ascii="Arial" w:eastAsia="Times New Roman" w:hAnsi="Arial" w:cs="Times New Roman"/>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ropbox.com/scl/fo/pi3y3o376rqjhpxv6tw9u/ACO1NBLZrFPUCzZeDZgVfPM?rlkey=lv7eqk0v13czmy030m1yhk8ci&amp;e=2&amp;st=u2het9cb&amp;dl=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1464</Words>
  <Characters>8348</Characters>
  <Application>Microsoft Office Word</Application>
  <DocSecurity>0</DocSecurity>
  <Lines>69</Lines>
  <Paragraphs>19</Paragraphs>
  <ScaleCrop>false</ScaleCrop>
  <Company>Ninja Example</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S</dc:creator>
  <cp:lastModifiedBy>Benedetti Marco</cp:lastModifiedBy>
  <cp:revision>11</cp:revision>
  <cp:lastPrinted>2025-05-28T16:34:00Z</cp:lastPrinted>
  <dcterms:created xsi:type="dcterms:W3CDTF">2025-05-29T13:25:00Z</dcterms:created>
  <dcterms:modified xsi:type="dcterms:W3CDTF">2025-05-30T07:32:00Z</dcterms:modified>
</cp:coreProperties>
</file>