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67BA" w14:textId="1DA8B6FE" w:rsidR="00E845BF" w:rsidRDefault="00F27F70" w:rsidP="00E845BF">
      <w:pPr>
        <w:spacing w:after="240"/>
        <w:rPr>
          <w:rFonts w:cs="Arial"/>
          <w:b/>
          <w:bCs/>
          <w:sz w:val="32"/>
          <w:szCs w:val="32"/>
        </w:rPr>
      </w:pPr>
      <w:r w:rsidRPr="00E845BF">
        <w:rPr>
          <w:rFonts w:cs="Arial"/>
          <w:b/>
          <w:bCs/>
          <w:sz w:val="32"/>
          <w:szCs w:val="32"/>
        </w:rPr>
        <w:t xml:space="preserve">NODI. </w:t>
      </w:r>
      <w:r w:rsidR="003E1752" w:rsidRPr="00E845BF">
        <w:rPr>
          <w:rFonts w:cs="Arial"/>
          <w:b/>
          <w:bCs/>
          <w:sz w:val="32"/>
          <w:szCs w:val="32"/>
        </w:rPr>
        <w:t>Cultura, impresa e design del legno trentino</w:t>
      </w:r>
    </w:p>
    <w:p w14:paraId="5AC89775" w14:textId="5E96F8E4" w:rsidR="00435F45" w:rsidRPr="00E2762D" w:rsidRDefault="00435F45" w:rsidP="00E845BF">
      <w:pPr>
        <w:spacing w:after="240"/>
        <w:rPr>
          <w:rFonts w:cs="Arial"/>
          <w:i/>
          <w:iCs/>
        </w:rPr>
      </w:pPr>
      <w:r w:rsidRPr="00E2762D">
        <w:rPr>
          <w:rFonts w:cs="Arial"/>
          <w:i/>
          <w:iCs/>
        </w:rPr>
        <w:t xml:space="preserve">Presentato all’ADI Design Museum di Milano il progetto che </w:t>
      </w:r>
      <w:r w:rsidR="004D664A" w:rsidRPr="00E2762D">
        <w:rPr>
          <w:rFonts w:cs="Arial"/>
          <w:i/>
          <w:iCs/>
        </w:rPr>
        <w:t>fa</w:t>
      </w:r>
      <w:r w:rsidR="00B30E13" w:rsidRPr="00E2762D">
        <w:rPr>
          <w:rFonts w:cs="Arial"/>
          <w:i/>
          <w:iCs/>
        </w:rPr>
        <w:t xml:space="preserve"> dialogare </w:t>
      </w:r>
      <w:r w:rsidR="004D664A" w:rsidRPr="00E2762D">
        <w:rPr>
          <w:rFonts w:cs="Arial"/>
          <w:i/>
          <w:iCs/>
        </w:rPr>
        <w:t xml:space="preserve">le </w:t>
      </w:r>
      <w:r w:rsidR="00B30E13" w:rsidRPr="00E2762D">
        <w:rPr>
          <w:rFonts w:cs="Arial"/>
          <w:i/>
          <w:iCs/>
        </w:rPr>
        <w:t xml:space="preserve">imprese trentine del legno </w:t>
      </w:r>
      <w:r w:rsidR="004D664A" w:rsidRPr="00E2762D">
        <w:rPr>
          <w:rFonts w:cs="Arial"/>
          <w:i/>
          <w:iCs/>
        </w:rPr>
        <w:t>con</w:t>
      </w:r>
      <w:r w:rsidR="00B30E13" w:rsidRPr="00E2762D">
        <w:rPr>
          <w:rFonts w:cs="Arial"/>
          <w:i/>
          <w:iCs/>
        </w:rPr>
        <w:t xml:space="preserve"> designer di fama internazionale.</w:t>
      </w:r>
      <w:r w:rsidR="004D664A" w:rsidRPr="00E2762D">
        <w:rPr>
          <w:rFonts w:cs="Arial"/>
          <w:i/>
          <w:iCs/>
        </w:rPr>
        <w:t xml:space="preserve"> Le loro opere in mostra dal 28 marzo al 12 aprile. Presente anche Icosaedro di Mario Botta</w:t>
      </w:r>
      <w:r w:rsidR="00891C92" w:rsidRPr="00E2762D">
        <w:rPr>
          <w:rFonts w:cs="Arial"/>
          <w:i/>
          <w:iCs/>
        </w:rPr>
        <w:t>.</w:t>
      </w:r>
    </w:p>
    <w:p w14:paraId="137D8592" w14:textId="6D0A4AF0" w:rsidR="00AB41FA" w:rsidRPr="0044008B" w:rsidRDefault="00AB41FA" w:rsidP="00AB41FA">
      <w:pPr>
        <w:jc w:val="both"/>
        <w:rPr>
          <w:rFonts w:cs="Arial"/>
          <w:b/>
          <w:bCs/>
        </w:rPr>
      </w:pPr>
      <w:r w:rsidRPr="0044008B">
        <w:rPr>
          <w:rFonts w:cs="Arial"/>
          <w:b/>
          <w:bCs/>
        </w:rPr>
        <w:t xml:space="preserve">Milano, 27 marzo 2026. Si è svolta </w:t>
      </w:r>
      <w:r w:rsidR="00B13E45" w:rsidRPr="0044008B">
        <w:rPr>
          <w:rFonts w:cs="Arial"/>
          <w:b/>
          <w:bCs/>
        </w:rPr>
        <w:t>questa mattina</w:t>
      </w:r>
      <w:r w:rsidRPr="0044008B">
        <w:rPr>
          <w:rFonts w:cs="Arial"/>
          <w:b/>
          <w:bCs/>
        </w:rPr>
        <w:t xml:space="preserve"> all’ADI Design Museum la </w:t>
      </w:r>
      <w:r w:rsidR="00B13E45" w:rsidRPr="0044008B">
        <w:rPr>
          <w:rFonts w:cs="Arial"/>
          <w:b/>
          <w:bCs/>
        </w:rPr>
        <w:t xml:space="preserve">conferenza stampa di </w:t>
      </w:r>
      <w:r w:rsidRPr="0044008B">
        <w:rPr>
          <w:rFonts w:cs="Arial"/>
          <w:b/>
          <w:bCs/>
        </w:rPr>
        <w:t xml:space="preserve">presentazione del progetto </w:t>
      </w:r>
      <w:r w:rsidRPr="0044008B">
        <w:rPr>
          <w:rFonts w:cs="Arial"/>
          <w:b/>
          <w:bCs/>
          <w:i/>
          <w:iCs/>
        </w:rPr>
        <w:t>NODI. Cultura, impresa e design del legno trentino</w:t>
      </w:r>
      <w:r w:rsidRPr="0044008B">
        <w:rPr>
          <w:rFonts w:cs="Arial"/>
          <w:b/>
          <w:bCs/>
        </w:rPr>
        <w:t xml:space="preserve">, promosso dalla Provincia autonoma di Trento e coordinato da Trentino Sviluppo in collaborazione con Trentino Marketing, con la curatela di Paolo Baldessari e Aldo Colonetti. Un percorso della durata di un anno avviato nel 2025 e sviluppato attraverso un lavoro condiviso tra quindici imprese artigiane e industriali </w:t>
      </w:r>
      <w:r w:rsidR="00A90031" w:rsidRPr="0044008B">
        <w:rPr>
          <w:rFonts w:cs="Arial"/>
          <w:b/>
          <w:bCs/>
        </w:rPr>
        <w:t>del territorio</w:t>
      </w:r>
      <w:r w:rsidRPr="0044008B">
        <w:rPr>
          <w:rFonts w:cs="Arial"/>
          <w:b/>
          <w:bCs/>
        </w:rPr>
        <w:t xml:space="preserve"> e altrettanti designer di rilievo nazionale e internazionale</w:t>
      </w:r>
      <w:r w:rsidR="005D1F95" w:rsidRPr="0044008B">
        <w:rPr>
          <w:rFonts w:cs="Arial"/>
          <w:b/>
          <w:bCs/>
        </w:rPr>
        <w:t>, che</w:t>
      </w:r>
      <w:r w:rsidR="002641ED" w:rsidRPr="0044008B">
        <w:rPr>
          <w:rFonts w:cs="Arial"/>
          <w:b/>
          <w:bCs/>
        </w:rPr>
        <w:t xml:space="preserve"> culmin</w:t>
      </w:r>
      <w:r w:rsidR="00F37EFC" w:rsidRPr="0044008B">
        <w:rPr>
          <w:rFonts w:cs="Arial"/>
          <w:b/>
          <w:bCs/>
        </w:rPr>
        <w:t>erà</w:t>
      </w:r>
      <w:r w:rsidR="002641ED" w:rsidRPr="0044008B">
        <w:rPr>
          <w:rFonts w:cs="Arial"/>
          <w:b/>
          <w:bCs/>
        </w:rPr>
        <w:t xml:space="preserve"> </w:t>
      </w:r>
      <w:r w:rsidR="00A40A97" w:rsidRPr="0044008B">
        <w:rPr>
          <w:rFonts w:cs="Arial"/>
          <w:b/>
          <w:bCs/>
        </w:rPr>
        <w:t>questa sera</w:t>
      </w:r>
      <w:r w:rsidR="002641ED" w:rsidRPr="0044008B">
        <w:rPr>
          <w:rFonts w:cs="Arial"/>
          <w:b/>
          <w:bCs/>
        </w:rPr>
        <w:t xml:space="preserve"> con l’inaugurazione </w:t>
      </w:r>
      <w:r w:rsidR="00060235" w:rsidRPr="0044008B">
        <w:rPr>
          <w:rFonts w:cs="Arial"/>
          <w:b/>
          <w:bCs/>
        </w:rPr>
        <w:t xml:space="preserve">della mostra </w:t>
      </w:r>
      <w:r w:rsidR="00891C92" w:rsidRPr="0044008B">
        <w:rPr>
          <w:rFonts w:cs="Arial"/>
          <w:b/>
          <w:bCs/>
        </w:rPr>
        <w:t xml:space="preserve">dedicata alle loro </w:t>
      </w:r>
      <w:r w:rsidR="00A40A97" w:rsidRPr="0044008B">
        <w:rPr>
          <w:rFonts w:cs="Arial"/>
          <w:b/>
          <w:bCs/>
        </w:rPr>
        <w:t>creazioni</w:t>
      </w:r>
      <w:r w:rsidR="00A37EA1" w:rsidRPr="0044008B">
        <w:rPr>
          <w:rFonts w:cs="Arial"/>
          <w:b/>
          <w:bCs/>
        </w:rPr>
        <w:t xml:space="preserve"> (ore 18:00</w:t>
      </w:r>
      <w:r w:rsidR="00435F45" w:rsidRPr="0044008B">
        <w:rPr>
          <w:rFonts w:cs="Arial"/>
          <w:b/>
          <w:bCs/>
        </w:rPr>
        <w:t>, su invito</w:t>
      </w:r>
      <w:r w:rsidR="00A37EA1" w:rsidRPr="0044008B">
        <w:rPr>
          <w:rFonts w:cs="Arial"/>
          <w:b/>
          <w:bCs/>
        </w:rPr>
        <w:t>)</w:t>
      </w:r>
      <w:r w:rsidR="00060235" w:rsidRPr="0044008B">
        <w:rPr>
          <w:rFonts w:cs="Arial"/>
          <w:b/>
          <w:bCs/>
        </w:rPr>
        <w:t xml:space="preserve">. </w:t>
      </w:r>
      <w:r w:rsidR="00CE08D7" w:rsidRPr="00CE08D7">
        <w:rPr>
          <w:rFonts w:cs="Arial"/>
          <w:b/>
          <w:bCs/>
        </w:rPr>
        <w:t xml:space="preserve">Le </w:t>
      </w:r>
      <w:r w:rsidR="00CE08D7">
        <w:rPr>
          <w:rFonts w:cs="Arial"/>
          <w:b/>
          <w:bCs/>
        </w:rPr>
        <w:t>aziende</w:t>
      </w:r>
      <w:r w:rsidR="00CE08D7" w:rsidRPr="00CE08D7">
        <w:rPr>
          <w:rFonts w:cs="Arial"/>
          <w:b/>
          <w:bCs/>
        </w:rPr>
        <w:t xml:space="preserve"> coinvolte </w:t>
      </w:r>
      <w:r w:rsidR="004511DE" w:rsidRPr="00CE08D7">
        <w:rPr>
          <w:rFonts w:cs="Arial"/>
          <w:b/>
          <w:bCs/>
        </w:rPr>
        <w:t xml:space="preserve">rappresentano la pluralità della filiera </w:t>
      </w:r>
      <w:r w:rsidR="0095688F">
        <w:rPr>
          <w:rFonts w:cs="Arial"/>
          <w:b/>
          <w:bCs/>
        </w:rPr>
        <w:t xml:space="preserve">– dagli arredi </w:t>
      </w:r>
      <w:r w:rsidR="004511DE">
        <w:rPr>
          <w:rFonts w:cs="Arial"/>
          <w:b/>
          <w:bCs/>
        </w:rPr>
        <w:t xml:space="preserve">per interni ed esterni </w:t>
      </w:r>
      <w:r w:rsidR="00A542C1">
        <w:rPr>
          <w:rFonts w:cs="Arial"/>
          <w:b/>
          <w:bCs/>
        </w:rPr>
        <w:t>agli strumenti musicali, dall’edilizia ai materiali per la didattica</w:t>
      </w:r>
      <w:r w:rsidR="00105DE4">
        <w:rPr>
          <w:rFonts w:cs="Arial"/>
          <w:b/>
          <w:bCs/>
        </w:rPr>
        <w:t xml:space="preserve"> </w:t>
      </w:r>
      <w:r w:rsidR="004511DE">
        <w:rPr>
          <w:rFonts w:cs="Arial"/>
          <w:b/>
          <w:bCs/>
        </w:rPr>
        <w:t>- e</w:t>
      </w:r>
      <w:r w:rsidR="00CE08D7" w:rsidRPr="00CE08D7">
        <w:rPr>
          <w:rFonts w:cs="Arial"/>
          <w:b/>
          <w:bCs/>
        </w:rPr>
        <w:t xml:space="preserve"> provengono da </w:t>
      </w:r>
      <w:r w:rsidR="00597308">
        <w:rPr>
          <w:rFonts w:cs="Arial"/>
          <w:b/>
          <w:bCs/>
        </w:rPr>
        <w:t>tutto il territorio provinciale</w:t>
      </w:r>
      <w:r w:rsidR="00CE08D7" w:rsidRPr="00CE08D7">
        <w:rPr>
          <w:rFonts w:cs="Arial"/>
          <w:b/>
          <w:bCs/>
        </w:rPr>
        <w:t>.</w:t>
      </w:r>
      <w:r w:rsidR="00046FCC">
        <w:rPr>
          <w:rFonts w:cs="Arial"/>
          <w:b/>
          <w:bCs/>
        </w:rPr>
        <w:t xml:space="preserve"> </w:t>
      </w:r>
      <w:r w:rsidR="00060235" w:rsidRPr="0044008B">
        <w:rPr>
          <w:rFonts w:cs="Arial"/>
          <w:b/>
          <w:bCs/>
        </w:rPr>
        <w:t>L’esposizione, vis</w:t>
      </w:r>
      <w:r w:rsidR="00A104A4" w:rsidRPr="0044008B">
        <w:rPr>
          <w:rFonts w:cs="Arial"/>
          <w:b/>
          <w:bCs/>
        </w:rPr>
        <w:t>itabile dal</w:t>
      </w:r>
      <w:r w:rsidR="00060235" w:rsidRPr="0044008B">
        <w:rPr>
          <w:rFonts w:cs="Arial"/>
          <w:b/>
          <w:bCs/>
        </w:rPr>
        <w:t xml:space="preserve"> pubblico dal </w:t>
      </w:r>
      <w:r w:rsidR="00A104A4" w:rsidRPr="0044008B">
        <w:rPr>
          <w:rFonts w:cs="Arial"/>
          <w:b/>
          <w:bCs/>
        </w:rPr>
        <w:t>28 marzo al 12 aprile</w:t>
      </w:r>
      <w:r w:rsidR="00E96081" w:rsidRPr="0044008B">
        <w:rPr>
          <w:rFonts w:cs="Arial"/>
          <w:b/>
          <w:bCs/>
        </w:rPr>
        <w:t>, è accompagnata dal</w:t>
      </w:r>
      <w:r w:rsidR="005546D2" w:rsidRPr="0044008B">
        <w:rPr>
          <w:rFonts w:cs="Arial"/>
          <w:b/>
          <w:bCs/>
        </w:rPr>
        <w:t>l’opera</w:t>
      </w:r>
      <w:r w:rsidRPr="0044008B">
        <w:rPr>
          <w:rFonts w:cs="Arial"/>
          <w:b/>
          <w:bCs/>
        </w:rPr>
        <w:t xml:space="preserve"> Icosaedro di Mario Botta</w:t>
      </w:r>
      <w:r w:rsidR="00F62107" w:rsidRPr="0044008B">
        <w:rPr>
          <w:rFonts w:cs="Arial"/>
          <w:b/>
          <w:bCs/>
        </w:rPr>
        <w:t xml:space="preserve"> (all’ADI </w:t>
      </w:r>
      <w:r w:rsidR="002B2443" w:rsidRPr="0044008B">
        <w:rPr>
          <w:rFonts w:cs="Arial"/>
          <w:b/>
          <w:bCs/>
        </w:rPr>
        <w:t>Design</w:t>
      </w:r>
      <w:r w:rsidR="00F62107" w:rsidRPr="0044008B">
        <w:rPr>
          <w:rFonts w:cs="Arial"/>
          <w:b/>
          <w:bCs/>
        </w:rPr>
        <w:t xml:space="preserve"> Museum fino al 26 aprile)</w:t>
      </w:r>
      <w:r w:rsidRPr="0044008B">
        <w:rPr>
          <w:rFonts w:cs="Arial"/>
          <w:b/>
          <w:bCs/>
        </w:rPr>
        <w:t xml:space="preserve">, realizzata in legno del Trentino e ispirata al celebre </w:t>
      </w:r>
      <w:proofErr w:type="spellStart"/>
      <w:r w:rsidRPr="0044008B">
        <w:rPr>
          <w:rFonts w:cs="Arial"/>
          <w:b/>
          <w:bCs/>
        </w:rPr>
        <w:t>Cabanon</w:t>
      </w:r>
      <w:proofErr w:type="spellEnd"/>
      <w:r w:rsidRPr="0044008B">
        <w:rPr>
          <w:rFonts w:cs="Arial"/>
          <w:b/>
          <w:bCs/>
        </w:rPr>
        <w:t xml:space="preserve"> di Le Corbusier.</w:t>
      </w:r>
      <w:r w:rsidR="00BB5B51" w:rsidRPr="0044008B">
        <w:rPr>
          <w:rFonts w:cs="Arial"/>
          <w:b/>
          <w:bCs/>
        </w:rPr>
        <w:t xml:space="preserve"> Durante la mattinata è stato presentato anche un volume </w:t>
      </w:r>
      <w:r w:rsidR="00BB78A9" w:rsidRPr="0044008B">
        <w:rPr>
          <w:rFonts w:cs="Arial"/>
          <w:b/>
          <w:bCs/>
        </w:rPr>
        <w:t xml:space="preserve">realizzato nell’ambito del progetto e </w:t>
      </w:r>
      <w:r w:rsidR="00BB5B51" w:rsidRPr="0044008B">
        <w:rPr>
          <w:rFonts w:cs="Arial"/>
          <w:b/>
          <w:bCs/>
        </w:rPr>
        <w:t>concepito come oggetto di design</w:t>
      </w:r>
      <w:r w:rsidR="00BB78A9" w:rsidRPr="0044008B">
        <w:rPr>
          <w:rFonts w:cs="Arial"/>
          <w:b/>
          <w:bCs/>
        </w:rPr>
        <w:t>,</w:t>
      </w:r>
      <w:r w:rsidR="00BB5B51" w:rsidRPr="0044008B">
        <w:rPr>
          <w:rFonts w:cs="Arial"/>
          <w:b/>
          <w:bCs/>
        </w:rPr>
        <w:t xml:space="preserve"> con art </w:t>
      </w:r>
      <w:proofErr w:type="spellStart"/>
      <w:r w:rsidR="00BB5B51" w:rsidRPr="0044008B">
        <w:rPr>
          <w:rFonts w:cs="Arial"/>
          <w:b/>
          <w:bCs/>
        </w:rPr>
        <w:t>direction</w:t>
      </w:r>
      <w:proofErr w:type="spellEnd"/>
      <w:r w:rsidR="00BB5B51" w:rsidRPr="0044008B">
        <w:rPr>
          <w:rFonts w:cs="Arial"/>
          <w:b/>
          <w:bCs/>
        </w:rPr>
        <w:t xml:space="preserve"> di Gianluigi Colin e grafic</w:t>
      </w:r>
      <w:r w:rsidR="00B856F9" w:rsidRPr="0044008B">
        <w:rPr>
          <w:rFonts w:cs="Arial"/>
          <w:b/>
          <w:bCs/>
        </w:rPr>
        <w:t>a</w:t>
      </w:r>
      <w:r w:rsidR="00BB5B51" w:rsidRPr="0044008B">
        <w:rPr>
          <w:rFonts w:cs="Arial"/>
          <w:b/>
          <w:bCs/>
        </w:rPr>
        <w:t xml:space="preserve"> e design di Luciano Barberi.</w:t>
      </w:r>
      <w:r w:rsidR="004C3CAB" w:rsidRPr="0044008B">
        <w:rPr>
          <w:rFonts w:cs="Arial"/>
          <w:b/>
          <w:bCs/>
        </w:rPr>
        <w:t xml:space="preserve"> </w:t>
      </w:r>
      <w:r w:rsidR="005E45EA" w:rsidRPr="0044008B">
        <w:rPr>
          <w:rFonts w:cs="Arial"/>
          <w:b/>
          <w:bCs/>
        </w:rPr>
        <w:t>In occasione del</w:t>
      </w:r>
      <w:r w:rsidR="004C3CAB" w:rsidRPr="0044008B">
        <w:rPr>
          <w:rFonts w:cs="Arial"/>
          <w:b/>
          <w:bCs/>
        </w:rPr>
        <w:t>la Milano Design Week</w:t>
      </w:r>
      <w:r w:rsidR="005E45EA" w:rsidRPr="0044008B">
        <w:rPr>
          <w:rFonts w:cs="Arial"/>
          <w:b/>
          <w:bCs/>
        </w:rPr>
        <w:t xml:space="preserve">, l’esposizione </w:t>
      </w:r>
      <w:r w:rsidR="007C3496" w:rsidRPr="0044008B">
        <w:rPr>
          <w:rFonts w:cs="Arial"/>
          <w:b/>
          <w:bCs/>
        </w:rPr>
        <w:t>si trasferi</w:t>
      </w:r>
      <w:r w:rsidR="0010399C" w:rsidRPr="0044008B">
        <w:rPr>
          <w:rFonts w:cs="Arial"/>
          <w:b/>
          <w:bCs/>
        </w:rPr>
        <w:t>rà</w:t>
      </w:r>
      <w:r w:rsidR="007C3496" w:rsidRPr="0044008B">
        <w:rPr>
          <w:rFonts w:cs="Arial"/>
          <w:b/>
          <w:bCs/>
        </w:rPr>
        <w:t xml:space="preserve"> nello showroom di Fiemme Tremila nel Brera Design </w:t>
      </w:r>
      <w:proofErr w:type="spellStart"/>
      <w:r w:rsidR="007C3496" w:rsidRPr="0044008B">
        <w:rPr>
          <w:rFonts w:cs="Arial"/>
          <w:b/>
          <w:bCs/>
        </w:rPr>
        <w:t>District</w:t>
      </w:r>
      <w:proofErr w:type="spellEnd"/>
      <w:r w:rsidR="007C3496" w:rsidRPr="0044008B">
        <w:rPr>
          <w:rFonts w:cs="Arial"/>
          <w:b/>
          <w:bCs/>
        </w:rPr>
        <w:t xml:space="preserve">, </w:t>
      </w:r>
      <w:r w:rsidR="004235AC" w:rsidRPr="0044008B">
        <w:rPr>
          <w:rFonts w:cs="Arial"/>
          <w:b/>
          <w:bCs/>
        </w:rPr>
        <w:t>il più iconico</w:t>
      </w:r>
      <w:r w:rsidR="007C3496" w:rsidRPr="0044008B">
        <w:rPr>
          <w:rFonts w:cs="Arial"/>
          <w:b/>
          <w:bCs/>
        </w:rPr>
        <w:t xml:space="preserve"> distretto del Fuoris</w:t>
      </w:r>
      <w:r w:rsidR="0010399C" w:rsidRPr="0044008B">
        <w:rPr>
          <w:rFonts w:cs="Arial"/>
          <w:b/>
          <w:bCs/>
        </w:rPr>
        <w:t>alone.</w:t>
      </w:r>
    </w:p>
    <w:p w14:paraId="282564EE" w14:textId="77777777" w:rsidR="0044008B" w:rsidRPr="00E2762D" w:rsidRDefault="0044008B" w:rsidP="00372AC7">
      <w:pPr>
        <w:jc w:val="both"/>
        <w:rPr>
          <w:rFonts w:cs="Arial"/>
        </w:rPr>
      </w:pPr>
    </w:p>
    <w:p w14:paraId="207400C0" w14:textId="5027A802" w:rsidR="0097490E" w:rsidRPr="00E2762D" w:rsidRDefault="0097490E" w:rsidP="0097490E">
      <w:pPr>
        <w:jc w:val="both"/>
        <w:rPr>
          <w:rFonts w:cs="Arial"/>
        </w:rPr>
      </w:pPr>
      <w:r w:rsidRPr="00E2762D">
        <w:rPr>
          <w:rFonts w:cs="Arial"/>
        </w:rPr>
        <w:t xml:space="preserve">In Trentino il legno non è soltanto una risorsa produttiva, ma paesaggio, cultura e memoria condivisa, profondamente intrecciata alla tradizione manifatturiera del territorio. </w:t>
      </w:r>
      <w:r w:rsidRPr="00E2762D">
        <w:rPr>
          <w:rFonts w:cs="Arial"/>
          <w:b/>
          <w:bCs/>
        </w:rPr>
        <w:t>NODI. Cultura, impresa e design del legno trentino</w:t>
      </w:r>
      <w:r w:rsidRPr="00E2762D">
        <w:rPr>
          <w:rFonts w:cs="Arial"/>
        </w:rPr>
        <w:t xml:space="preserve"> </w:t>
      </w:r>
      <w:proofErr w:type="gramStart"/>
      <w:r w:rsidRPr="00E2762D">
        <w:rPr>
          <w:rFonts w:cs="Arial"/>
        </w:rPr>
        <w:t>nasce proprio</w:t>
      </w:r>
      <w:proofErr w:type="gramEnd"/>
      <w:r w:rsidRPr="00E2762D">
        <w:rPr>
          <w:rFonts w:cs="Arial"/>
        </w:rPr>
        <w:t xml:space="preserve"> da questa consapevolezza, mettendo in relazione le competenze della filiera con il design contemporaneo.</w:t>
      </w:r>
    </w:p>
    <w:p w14:paraId="5292D213" w14:textId="77777777" w:rsidR="00DB0D66" w:rsidRPr="00E2762D" w:rsidRDefault="00DB0D66" w:rsidP="0097490E">
      <w:pPr>
        <w:jc w:val="both"/>
        <w:rPr>
          <w:rFonts w:cs="Arial"/>
        </w:rPr>
      </w:pPr>
    </w:p>
    <w:p w14:paraId="37B1301D" w14:textId="17AE955E" w:rsidR="009B06E6" w:rsidRDefault="0097490E" w:rsidP="009E2A3B">
      <w:pPr>
        <w:jc w:val="both"/>
        <w:rPr>
          <w:rFonts w:cs="Arial"/>
        </w:rPr>
      </w:pPr>
      <w:r w:rsidRPr="00E2762D">
        <w:rPr>
          <w:rFonts w:cs="Arial"/>
        </w:rPr>
        <w:t>Il progetto si sviluppa come un sistema aperto di connessioni, in cui imprese</w:t>
      </w:r>
      <w:r w:rsidR="00C71769">
        <w:rPr>
          <w:rFonts w:cs="Arial"/>
        </w:rPr>
        <w:t xml:space="preserve"> trentine</w:t>
      </w:r>
      <w:r w:rsidRPr="00E2762D">
        <w:rPr>
          <w:rFonts w:cs="Arial"/>
        </w:rPr>
        <w:t xml:space="preserve"> e designer si incontrano, si confrontano e condividono linguaggi e competenze, dando vita a un laboratorio pragmatico di ricerca e sviluppo. Il dialogo diretto con progettisti di alto profilo ha consentito alle aziende di sperimentare nuove soluzioni tecniche e costruttive, ampliare il proprio vocabolario formale e rafforzare il posizionamento culturale e competitivo sui mercati internazionali, consolidando al tempo stesso una visione di filiera capace di integrare artigianalità e innovazione industriale</w:t>
      </w:r>
      <w:r w:rsidR="00C3685D" w:rsidRPr="00E2762D">
        <w:rPr>
          <w:rFonts w:cs="Arial"/>
        </w:rPr>
        <w:t xml:space="preserve">. </w:t>
      </w:r>
      <w:r w:rsidRPr="00E2762D">
        <w:rPr>
          <w:rFonts w:cs="Arial"/>
        </w:rPr>
        <w:t xml:space="preserve">Il percorso si inserisce in una continuità più ampia, quella delle ricerche sui materiali identitari del Trentino. Dopo il progetto sulla pietra trentina realizzato tra il 2003 e il 2004, oggi è il legno a diventare protagonista. </w:t>
      </w:r>
    </w:p>
    <w:p w14:paraId="564CC5F4" w14:textId="77777777" w:rsidR="009B06E6" w:rsidRDefault="009B06E6" w:rsidP="009E2A3B">
      <w:pPr>
        <w:jc w:val="both"/>
        <w:rPr>
          <w:rFonts w:cs="Arial"/>
        </w:rPr>
      </w:pPr>
    </w:p>
    <w:p w14:paraId="2C5B68ED" w14:textId="238F94D0" w:rsidR="009E2A3B" w:rsidRDefault="009E2A3B" w:rsidP="009E2A3B">
      <w:pPr>
        <w:jc w:val="both"/>
        <w:rPr>
          <w:rFonts w:cs="Arial"/>
        </w:rPr>
      </w:pPr>
      <w:r w:rsidRPr="00E2762D">
        <w:rPr>
          <w:rFonts w:cs="Arial"/>
        </w:rPr>
        <w:t>Il “nodo”, che dà il nome al progetto, diventa così chiave di lettura e principio progettuale. È punto di connessione tra esperienze diverse, ma anche segno naturale del legno, traccia della sua crescita, memoria visibile del tempo. In questa doppia dimensione — simbolica e materica — si condensa il senso dell’intero progetto.</w:t>
      </w:r>
    </w:p>
    <w:p w14:paraId="2E4E77A1" w14:textId="77777777" w:rsidR="009E2A3B" w:rsidRPr="00E2762D" w:rsidRDefault="009E2A3B" w:rsidP="009E2A3B">
      <w:pPr>
        <w:jc w:val="both"/>
        <w:rPr>
          <w:rFonts w:cs="Arial"/>
        </w:rPr>
      </w:pPr>
    </w:p>
    <w:p w14:paraId="4757354D" w14:textId="425D051C" w:rsidR="00DB0D66" w:rsidRDefault="00E76F36" w:rsidP="0097490E">
      <w:pPr>
        <w:jc w:val="both"/>
        <w:rPr>
          <w:rFonts w:cs="Arial"/>
        </w:rPr>
      </w:pPr>
      <w:r w:rsidRPr="00E76F36">
        <w:rPr>
          <w:rFonts w:cs="Arial"/>
        </w:rPr>
        <w:lastRenderedPageBreak/>
        <w:t xml:space="preserve">«Questa iniziativa - raccontano </w:t>
      </w:r>
      <w:r w:rsidRPr="00E76F36">
        <w:rPr>
          <w:rFonts w:cs="Arial"/>
          <w:b/>
          <w:bCs/>
        </w:rPr>
        <w:t>Achille Spinelli</w:t>
      </w:r>
      <w:r w:rsidRPr="00E76F36">
        <w:rPr>
          <w:rFonts w:cs="Arial"/>
        </w:rPr>
        <w:t xml:space="preserve">, vicepresidente e assessore allo sviluppo economico, lavoro, famiglia, università e ricerca della Provincia autonoma di Trento, e </w:t>
      </w:r>
      <w:r w:rsidRPr="00E76F36">
        <w:rPr>
          <w:rFonts w:cs="Arial"/>
          <w:b/>
          <w:bCs/>
        </w:rPr>
        <w:t>Roberto Failoni</w:t>
      </w:r>
      <w:r w:rsidRPr="00E76F36">
        <w:rPr>
          <w:rFonts w:cs="Arial"/>
        </w:rPr>
        <w:t>, assessore all’artigianato, commercio, turismo, foreste, caccia e pesca - nasce con l’obiettivo di stimolare l’internazionalizzazione del legno trentino, in un contesto di forte dialogo tra la tradizione e le visioni contemporanee dell’arredo per interni ed esterni. Ciò che abbiamo voluto costruire non è una vetrina celebrativa, ma un percorso imprenditoriale concreto: ogni oggetto esposto è stato concepito per</w:t>
      </w:r>
      <w:r>
        <w:rPr>
          <w:rFonts w:cs="Arial"/>
        </w:rPr>
        <w:t xml:space="preserve"> </w:t>
      </w:r>
      <w:r w:rsidRPr="00E76F36">
        <w:rPr>
          <w:rFonts w:cs="Arial"/>
        </w:rPr>
        <w:t xml:space="preserve">inserirsi con successo nel mercato. Quindici imprese hanno lavorato fianco a fianco con altrettanti designer di caratura nazionale e </w:t>
      </w:r>
      <w:proofErr w:type="gramStart"/>
      <w:r w:rsidRPr="00E76F36">
        <w:rPr>
          <w:rFonts w:cs="Arial"/>
        </w:rPr>
        <w:t>internazionale</w:t>
      </w:r>
      <w:r w:rsidR="00234568">
        <w:rPr>
          <w:rFonts w:cs="Arial"/>
        </w:rPr>
        <w:t>,</w:t>
      </w:r>
      <w:r w:rsidRPr="00E76F36">
        <w:rPr>
          <w:rFonts w:cs="Arial"/>
        </w:rPr>
        <w:t xml:space="preserve">   </w:t>
      </w:r>
      <w:proofErr w:type="gramEnd"/>
      <w:r w:rsidRPr="00E76F36">
        <w:rPr>
          <w:rFonts w:cs="Arial"/>
        </w:rPr>
        <w:t>generando un ecosistema di competenze, collaborazioni, relazioni, prodotti ed esperienze che amplificano la capacità delle imprese di dialogare con il mercato globale a partire da un’identità di territorio precisa e riconoscibile».</w:t>
      </w:r>
    </w:p>
    <w:p w14:paraId="7A30924F" w14:textId="77777777" w:rsidR="00E76F36" w:rsidRPr="00E2762D" w:rsidRDefault="00E76F36" w:rsidP="0097490E">
      <w:pPr>
        <w:jc w:val="both"/>
        <w:rPr>
          <w:rFonts w:cs="Arial"/>
        </w:rPr>
      </w:pPr>
    </w:p>
    <w:p w14:paraId="3DB43447" w14:textId="2DDABF44" w:rsidR="0097490E" w:rsidRPr="00E2762D" w:rsidRDefault="0097490E" w:rsidP="0097490E">
      <w:pPr>
        <w:jc w:val="both"/>
        <w:rPr>
          <w:rFonts w:cs="Arial"/>
        </w:rPr>
      </w:pPr>
      <w:r w:rsidRPr="00E2762D">
        <w:rPr>
          <w:rFonts w:cs="Arial"/>
        </w:rPr>
        <w:t>Le collaborazioni tra aziende e designer si sviluppano attorno al tema della casa e dell’ospitalità, intese come spazi in continua trasformazione.</w:t>
      </w:r>
      <w:r w:rsidR="00F46308">
        <w:rPr>
          <w:rFonts w:cs="Arial"/>
        </w:rPr>
        <w:t xml:space="preserve"> </w:t>
      </w:r>
      <w:r w:rsidRPr="00E2762D">
        <w:rPr>
          <w:rFonts w:cs="Arial"/>
        </w:rPr>
        <w:t>Interno ed esterno, dimensione privata e collettiva, relazione con il paesaggio: ogni progetto attraversa questi ambiti, restituendo una visione dell’abitare contemporaneo che trova nel legno una lingua comune.</w:t>
      </w:r>
    </w:p>
    <w:p w14:paraId="374D5ED6" w14:textId="77777777" w:rsidR="0097490E" w:rsidRPr="00E2762D" w:rsidRDefault="0097490E" w:rsidP="0097490E">
      <w:pPr>
        <w:jc w:val="both"/>
        <w:rPr>
          <w:rFonts w:cs="Arial"/>
        </w:rPr>
      </w:pPr>
    </w:p>
    <w:p w14:paraId="2E3C06F1" w14:textId="77777777" w:rsidR="0097490E" w:rsidRDefault="0097490E" w:rsidP="0097490E">
      <w:pPr>
        <w:jc w:val="both"/>
        <w:rPr>
          <w:rFonts w:cs="Arial"/>
        </w:rPr>
      </w:pPr>
      <w:r w:rsidRPr="00E2762D">
        <w:rPr>
          <w:rFonts w:cs="Arial"/>
        </w:rPr>
        <w:t>Accanto alla dimensione progettuale, il percorso è stato arricchito da momenti di confronto con imprenditori, progettisti e aziende di riferimento del settore arredo. Occasioni di scambio che hanno ampliato le prospettive, portando nel progetto esperienze e visioni legate ai mercati nazionali e internazionali.</w:t>
      </w:r>
    </w:p>
    <w:p w14:paraId="48262461" w14:textId="77777777" w:rsidR="00F674B7" w:rsidRDefault="00F674B7" w:rsidP="0097490E">
      <w:pPr>
        <w:jc w:val="both"/>
        <w:rPr>
          <w:rFonts w:cs="Arial"/>
        </w:rPr>
      </w:pPr>
    </w:p>
    <w:p w14:paraId="3196B0C8" w14:textId="47EE9A86" w:rsidR="00F674B7" w:rsidRPr="00F674B7" w:rsidRDefault="00F674B7" w:rsidP="0097490E">
      <w:pPr>
        <w:jc w:val="both"/>
        <w:rPr>
          <w:rFonts w:cs="Arial"/>
        </w:rPr>
      </w:pPr>
      <w:r w:rsidRPr="00F674B7">
        <w:rPr>
          <w:rFonts w:cs="Arial"/>
          <w:color w:val="212121"/>
        </w:rPr>
        <w:t xml:space="preserve">«Abbiamo lavorato </w:t>
      </w:r>
      <w:r w:rsidR="00F92514">
        <w:rPr>
          <w:rFonts w:cs="Arial"/>
          <w:color w:val="212121"/>
        </w:rPr>
        <w:t xml:space="preserve">- </w:t>
      </w:r>
      <w:r w:rsidR="009B06E6" w:rsidRPr="00F674B7">
        <w:rPr>
          <w:rFonts w:cs="Arial"/>
          <w:color w:val="212121"/>
        </w:rPr>
        <w:t xml:space="preserve">sottolineano i due curatori, </w:t>
      </w:r>
      <w:r w:rsidR="009B06E6" w:rsidRPr="00F674B7">
        <w:rPr>
          <w:rFonts w:cs="Arial"/>
          <w:b/>
          <w:bCs/>
          <w:color w:val="212121"/>
        </w:rPr>
        <w:t>Aldo Colonetti</w:t>
      </w:r>
      <w:r w:rsidR="009B06E6" w:rsidRPr="00F674B7">
        <w:rPr>
          <w:rFonts w:cs="Arial"/>
          <w:color w:val="212121"/>
        </w:rPr>
        <w:t xml:space="preserve"> e </w:t>
      </w:r>
      <w:r w:rsidR="009B06E6" w:rsidRPr="00F674B7">
        <w:rPr>
          <w:rFonts w:cs="Arial"/>
          <w:b/>
          <w:bCs/>
          <w:color w:val="212121"/>
        </w:rPr>
        <w:t>Paolo Baldessari</w:t>
      </w:r>
      <w:r w:rsidR="009B06E6" w:rsidRPr="00F674B7">
        <w:rPr>
          <w:rFonts w:cs="Arial"/>
          <w:color w:val="212121"/>
        </w:rPr>
        <w:t xml:space="preserve"> - </w:t>
      </w:r>
      <w:r w:rsidRPr="00F674B7">
        <w:rPr>
          <w:rFonts w:cs="Arial"/>
          <w:color w:val="212121"/>
        </w:rPr>
        <w:t>come un’impresa collettiva in dialogo con le strutture e i saperi produttivi locali, intrecciando visioni diverse senza mai perdere le nostre radici. È lì che risiede l’identità, ciò che ci allontana dal rischio di diventare anonimi esecutori</w:t>
      </w:r>
      <w:r w:rsidR="009B06E6">
        <w:rPr>
          <w:rFonts w:cs="Arial"/>
          <w:color w:val="212121"/>
        </w:rPr>
        <w:t>»</w:t>
      </w:r>
      <w:r>
        <w:rPr>
          <w:rFonts w:cs="Arial"/>
          <w:color w:val="212121"/>
        </w:rPr>
        <w:t>.</w:t>
      </w:r>
    </w:p>
    <w:p w14:paraId="04813826" w14:textId="77777777" w:rsidR="00DB0D66" w:rsidRPr="00F674B7" w:rsidRDefault="00DB0D66" w:rsidP="0097490E">
      <w:pPr>
        <w:jc w:val="both"/>
        <w:rPr>
          <w:rFonts w:cs="Arial"/>
        </w:rPr>
      </w:pPr>
    </w:p>
    <w:p w14:paraId="4FE3252A" w14:textId="485BC3D2" w:rsidR="0097490E" w:rsidRPr="00E2762D" w:rsidRDefault="00DB0D66" w:rsidP="0097490E">
      <w:pPr>
        <w:jc w:val="both"/>
        <w:rPr>
          <w:rFonts w:cs="Arial"/>
        </w:rPr>
      </w:pPr>
      <w:r w:rsidRPr="00E2762D">
        <w:rPr>
          <w:rFonts w:cs="Arial"/>
          <w:b/>
          <w:bCs/>
        </w:rPr>
        <w:t>NODI. Cultura, impresa e design del legno trentino</w:t>
      </w:r>
      <w:r w:rsidR="0097490E" w:rsidRPr="00E2762D">
        <w:rPr>
          <w:rFonts w:cs="Arial"/>
        </w:rPr>
        <w:t xml:space="preserve"> si configura così come un laboratorio in continua evoluzione, un dispositivo capace di generare conoscenza, relazioni e nuove possibilità per la filiera del legno trentino. Un progetto che rafforza il suo posizionamento culturale e competitivo, costruendo un equilibrio tra artigianalità e innovazione industriale.</w:t>
      </w:r>
    </w:p>
    <w:p w14:paraId="76C55642" w14:textId="77777777" w:rsidR="00DB0D66" w:rsidRPr="00E2762D" w:rsidRDefault="00DB0D66" w:rsidP="0097490E">
      <w:pPr>
        <w:jc w:val="both"/>
        <w:rPr>
          <w:rFonts w:cs="Arial"/>
        </w:rPr>
      </w:pPr>
    </w:p>
    <w:p w14:paraId="5E014B57" w14:textId="1C5F258F" w:rsidR="00E15315" w:rsidRPr="00E2762D" w:rsidRDefault="0097490E" w:rsidP="00E15315">
      <w:pPr>
        <w:jc w:val="both"/>
        <w:rPr>
          <w:rFonts w:cs="Arial"/>
        </w:rPr>
      </w:pPr>
      <w:r w:rsidRPr="00E2762D">
        <w:rPr>
          <w:rFonts w:cs="Arial"/>
        </w:rPr>
        <w:t>In questo racconto si inserisce anche</w:t>
      </w:r>
      <w:r w:rsidR="00E15315" w:rsidRPr="00E2762D">
        <w:rPr>
          <w:rFonts w:cs="Arial"/>
        </w:rPr>
        <w:t xml:space="preserve"> un </w:t>
      </w:r>
      <w:r w:rsidR="00E15315" w:rsidRPr="00E2762D">
        <w:rPr>
          <w:rFonts w:cs="Arial"/>
          <w:b/>
          <w:bCs/>
        </w:rPr>
        <w:t>intervento speciale</w:t>
      </w:r>
      <w:r w:rsidR="00E15315" w:rsidRPr="00E2762D">
        <w:rPr>
          <w:rFonts w:cs="Arial"/>
        </w:rPr>
        <w:t xml:space="preserve"> firmato da </w:t>
      </w:r>
      <w:r w:rsidR="00E15315" w:rsidRPr="00E2762D">
        <w:rPr>
          <w:rFonts w:cs="Arial"/>
          <w:b/>
          <w:bCs/>
        </w:rPr>
        <w:t>Mario Botta</w:t>
      </w:r>
      <w:r w:rsidR="00E15315" w:rsidRPr="00E2762D">
        <w:rPr>
          <w:rFonts w:cs="Arial"/>
        </w:rPr>
        <w:t>, con la sua installazione “</w:t>
      </w:r>
      <w:r w:rsidR="00E15315" w:rsidRPr="00E2762D">
        <w:rPr>
          <w:rFonts w:cs="Arial"/>
          <w:b/>
          <w:bCs/>
        </w:rPr>
        <w:t>Icosaedro</w:t>
      </w:r>
      <w:r w:rsidR="00E15315" w:rsidRPr="00E2762D">
        <w:rPr>
          <w:rFonts w:cs="Arial"/>
        </w:rPr>
        <w:t xml:space="preserve">” esposta in Piazza Compasso d’Oro, all’ingresso dell’ADI Design Museum </w:t>
      </w:r>
      <w:r w:rsidR="006860C2">
        <w:rPr>
          <w:rFonts w:cs="Arial"/>
        </w:rPr>
        <w:t>-</w:t>
      </w:r>
      <w:r w:rsidR="00E15315" w:rsidRPr="00E2762D">
        <w:rPr>
          <w:rFonts w:cs="Arial"/>
        </w:rPr>
        <w:t xml:space="preserve"> anche durante il periodo della Design Week milanese. Ispirato al </w:t>
      </w:r>
      <w:proofErr w:type="spellStart"/>
      <w:r w:rsidR="00E15315" w:rsidRPr="00E2762D">
        <w:rPr>
          <w:rFonts w:cs="Arial"/>
        </w:rPr>
        <w:t>Cabanon</w:t>
      </w:r>
      <w:proofErr w:type="spellEnd"/>
      <w:r w:rsidR="00E15315" w:rsidRPr="00E2762D">
        <w:rPr>
          <w:rFonts w:cs="Arial"/>
        </w:rPr>
        <w:t>, il celebre rifugio realizzato da Le Corbusier sulla Costa Azzurra, il progetto si configura come una piccola dimora realizzata in legno trentino e pensata per dialogare con il paesaggio alpino.</w:t>
      </w:r>
    </w:p>
    <w:p w14:paraId="0800D0BA" w14:textId="72B42B22" w:rsidR="00E15315" w:rsidRPr="00E2762D" w:rsidRDefault="00E15315" w:rsidP="0097490E">
      <w:pPr>
        <w:jc w:val="both"/>
        <w:rPr>
          <w:rFonts w:cs="Arial"/>
        </w:rPr>
      </w:pPr>
    </w:p>
    <w:p w14:paraId="50907EB7" w14:textId="77777777" w:rsidR="0097490E" w:rsidRPr="00E2762D" w:rsidRDefault="0097490E" w:rsidP="0097490E">
      <w:pPr>
        <w:jc w:val="both"/>
        <w:rPr>
          <w:rFonts w:cs="Arial"/>
        </w:rPr>
      </w:pPr>
      <w:r w:rsidRPr="00E2762D">
        <w:rPr>
          <w:rFonts w:cs="Arial"/>
        </w:rPr>
        <w:t xml:space="preserve">La mostra, </w:t>
      </w:r>
      <w:r w:rsidRPr="00E2762D">
        <w:rPr>
          <w:rFonts w:cs="Arial"/>
          <w:b/>
          <w:bCs/>
        </w:rPr>
        <w:t>allestita da David Dolcini</w:t>
      </w:r>
      <w:r w:rsidRPr="00E2762D">
        <w:rPr>
          <w:rFonts w:cs="Arial"/>
        </w:rPr>
        <w:t>, accompagna il visitatore dentro questo intreccio di storie e progetti, interpretando il legno come materia narrativa oltre che costruttiva.</w:t>
      </w:r>
    </w:p>
    <w:p w14:paraId="5D905A27" w14:textId="77777777" w:rsidR="00DB0D66" w:rsidRPr="00E2762D" w:rsidRDefault="00DB0D66" w:rsidP="0097490E">
      <w:pPr>
        <w:jc w:val="both"/>
        <w:rPr>
          <w:rFonts w:cs="Arial"/>
        </w:rPr>
      </w:pPr>
    </w:p>
    <w:p w14:paraId="7437280E" w14:textId="1D749598" w:rsidR="004415A9" w:rsidRPr="00E2762D" w:rsidRDefault="0097490E" w:rsidP="004415A9">
      <w:pPr>
        <w:jc w:val="both"/>
        <w:rPr>
          <w:rFonts w:cs="Arial"/>
        </w:rPr>
      </w:pPr>
      <w:r w:rsidRPr="00E2762D">
        <w:rPr>
          <w:rFonts w:cs="Arial"/>
        </w:rPr>
        <w:t xml:space="preserve">A completare il percorso, un </w:t>
      </w:r>
      <w:r w:rsidRPr="00E2762D">
        <w:rPr>
          <w:rFonts w:cs="Arial"/>
          <w:b/>
          <w:bCs/>
        </w:rPr>
        <w:t>volume</w:t>
      </w:r>
      <w:r w:rsidRPr="00E2762D">
        <w:rPr>
          <w:rFonts w:cs="Arial"/>
        </w:rPr>
        <w:t xml:space="preserve"> concepito come oggetto di design </w:t>
      </w:r>
      <w:r w:rsidR="006860C2">
        <w:rPr>
          <w:rFonts w:cs="Arial"/>
        </w:rPr>
        <w:t>-</w:t>
      </w:r>
      <w:r w:rsidRPr="00E2762D">
        <w:rPr>
          <w:rFonts w:cs="Arial"/>
        </w:rPr>
        <w:t xml:space="preserve"> con </w:t>
      </w:r>
      <w:r w:rsidRPr="00E2762D">
        <w:rPr>
          <w:rFonts w:cs="Arial"/>
          <w:b/>
          <w:bCs/>
        </w:rPr>
        <w:t xml:space="preserve">art </w:t>
      </w:r>
      <w:proofErr w:type="spellStart"/>
      <w:r w:rsidRPr="00E2762D">
        <w:rPr>
          <w:rFonts w:cs="Arial"/>
          <w:b/>
          <w:bCs/>
        </w:rPr>
        <w:t>direction</w:t>
      </w:r>
      <w:proofErr w:type="spellEnd"/>
      <w:r w:rsidRPr="00E2762D">
        <w:rPr>
          <w:rFonts w:cs="Arial"/>
          <w:b/>
          <w:bCs/>
        </w:rPr>
        <w:t xml:space="preserve"> di Gianluigi Colin</w:t>
      </w:r>
      <w:r w:rsidRPr="00E2762D">
        <w:rPr>
          <w:rFonts w:cs="Arial"/>
        </w:rPr>
        <w:t xml:space="preserve"> e </w:t>
      </w:r>
      <w:r w:rsidRPr="00E2762D">
        <w:rPr>
          <w:rFonts w:cs="Arial"/>
          <w:b/>
          <w:bCs/>
        </w:rPr>
        <w:t>progetto grafico</w:t>
      </w:r>
      <w:r w:rsidR="00DB0D66" w:rsidRPr="00E2762D">
        <w:rPr>
          <w:rFonts w:cs="Arial"/>
          <w:b/>
          <w:bCs/>
        </w:rPr>
        <w:t xml:space="preserve"> e design </w:t>
      </w:r>
      <w:r w:rsidRPr="00E2762D">
        <w:rPr>
          <w:rFonts w:cs="Arial"/>
          <w:b/>
          <w:bCs/>
        </w:rPr>
        <w:t>di Luciano Barberi</w:t>
      </w:r>
      <w:r w:rsidRPr="00E2762D">
        <w:rPr>
          <w:rFonts w:cs="Arial"/>
        </w:rPr>
        <w:t xml:space="preserve"> </w:t>
      </w:r>
      <w:r w:rsidR="006860C2">
        <w:rPr>
          <w:rFonts w:cs="Arial"/>
        </w:rPr>
        <w:t>-</w:t>
      </w:r>
      <w:r w:rsidRPr="00E2762D">
        <w:rPr>
          <w:rFonts w:cs="Arial"/>
        </w:rPr>
        <w:t xml:space="preserve"> che raccoglie contributi, immagini</w:t>
      </w:r>
      <w:r w:rsidR="004415A9" w:rsidRPr="00E2762D">
        <w:rPr>
          <w:rFonts w:cs="Arial"/>
        </w:rPr>
        <w:t>,</w:t>
      </w:r>
      <w:r w:rsidR="00143EC3" w:rsidRPr="00E2762D">
        <w:rPr>
          <w:rFonts w:cs="Arial"/>
        </w:rPr>
        <w:t xml:space="preserve"> </w:t>
      </w:r>
      <w:r w:rsidRPr="00E2762D">
        <w:rPr>
          <w:rFonts w:cs="Arial"/>
        </w:rPr>
        <w:t>testimonianze</w:t>
      </w:r>
      <w:r w:rsidR="004415A9" w:rsidRPr="00E2762D">
        <w:rPr>
          <w:rFonts w:cs="Arial"/>
        </w:rPr>
        <w:t xml:space="preserve"> e opere grafiche originali dello stesso Colin</w:t>
      </w:r>
      <w:r w:rsidRPr="00E2762D">
        <w:rPr>
          <w:rFonts w:cs="Arial"/>
        </w:rPr>
        <w:t xml:space="preserve">, </w:t>
      </w:r>
      <w:r w:rsidR="00143EC3" w:rsidRPr="00E2762D">
        <w:rPr>
          <w:rFonts w:cs="Arial"/>
        </w:rPr>
        <w:t xml:space="preserve">offrendo </w:t>
      </w:r>
      <w:r w:rsidRPr="00E2762D">
        <w:rPr>
          <w:rFonts w:cs="Arial"/>
        </w:rPr>
        <w:t>una visione trasversale e stratificata dell’intero progetto.</w:t>
      </w:r>
      <w:r w:rsidR="004415A9" w:rsidRPr="00E2762D">
        <w:rPr>
          <w:rFonts w:cs="Arial"/>
        </w:rPr>
        <w:t xml:space="preserve"> </w:t>
      </w:r>
    </w:p>
    <w:p w14:paraId="5EC2AF22" w14:textId="77777777" w:rsidR="0097490E" w:rsidRPr="00E2762D" w:rsidRDefault="0097490E" w:rsidP="00372AC7">
      <w:pPr>
        <w:jc w:val="both"/>
        <w:rPr>
          <w:rFonts w:cs="Arial"/>
          <w:i/>
          <w:iCs/>
        </w:rPr>
      </w:pPr>
    </w:p>
    <w:p w14:paraId="5B3739D4" w14:textId="4DF022CA" w:rsidR="00221920" w:rsidRDefault="00221920" w:rsidP="00221920">
      <w:pPr>
        <w:spacing w:after="60"/>
        <w:rPr>
          <w:rFonts w:cs="Arial"/>
        </w:rPr>
      </w:pPr>
      <w:r>
        <w:rPr>
          <w:rFonts w:eastAsia="Gill Sans MT" w:cs="Arial"/>
          <w:spacing w:val="80"/>
          <w:sz w:val="16"/>
          <w:szCs w:val="16"/>
        </w:rPr>
        <w:lastRenderedPageBreak/>
        <w:t>COLLABORAZIONI</w:t>
      </w:r>
    </w:p>
    <w:p w14:paraId="36B4A1B5" w14:textId="77777777" w:rsidR="005E48F9" w:rsidRPr="00221920" w:rsidRDefault="005E48F9" w:rsidP="00372AC7">
      <w:pPr>
        <w:jc w:val="both"/>
        <w:rPr>
          <w:rFonts w:cs="Arial"/>
        </w:rPr>
      </w:pPr>
    </w:p>
    <w:tbl>
      <w:tblPr>
        <w:tblW w:w="8264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4153"/>
      </w:tblGrid>
      <w:tr w:rsidR="00221920" w:rsidRPr="004E4193" w14:paraId="3386A392" w14:textId="77777777" w:rsidTr="00DE4332">
        <w:tc>
          <w:tcPr>
            <w:tcW w:w="4111" w:type="dxa"/>
            <w:tcBorders>
              <w:bottom w:val="single" w:sz="1" w:space="0" w:color="D4C4B0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FF35681" w14:textId="77777777" w:rsidR="00221920" w:rsidRPr="004E4193" w:rsidRDefault="00221920" w:rsidP="00DE4332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E4193">
              <w:rPr>
                <w:rFonts w:cs="Arial"/>
                <w:b/>
                <w:bCs/>
                <w:sz w:val="20"/>
                <w:szCs w:val="20"/>
              </w:rPr>
              <w:t>DESIGNER</w:t>
            </w:r>
          </w:p>
        </w:tc>
        <w:tc>
          <w:tcPr>
            <w:tcW w:w="4153" w:type="dxa"/>
            <w:tcBorders>
              <w:bottom w:val="single" w:sz="1" w:space="0" w:color="D4C4B0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54A6EBA" w14:textId="77777777" w:rsidR="00221920" w:rsidRPr="004E4193" w:rsidRDefault="00221920" w:rsidP="00DE4332">
            <w:pPr>
              <w:ind w:left="142"/>
              <w:rPr>
                <w:rFonts w:cs="Arial"/>
                <w:b/>
                <w:bCs/>
                <w:sz w:val="20"/>
                <w:szCs w:val="20"/>
              </w:rPr>
            </w:pPr>
            <w:r w:rsidRPr="004E4193">
              <w:rPr>
                <w:rFonts w:cs="Arial"/>
                <w:b/>
                <w:bCs/>
                <w:sz w:val="20"/>
                <w:szCs w:val="20"/>
              </w:rPr>
              <w:t>IMPRESE</w:t>
            </w:r>
          </w:p>
        </w:tc>
      </w:tr>
      <w:tr w:rsidR="00221920" w:rsidRPr="004E4193" w14:paraId="074A309E" w14:textId="77777777" w:rsidTr="00DE4332">
        <w:tc>
          <w:tcPr>
            <w:tcW w:w="4111" w:type="dxa"/>
            <w:tcBorders>
              <w:bottom w:val="single" w:sz="1" w:space="0" w:color="D4C4B0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4F3DF540" w14:textId="77777777" w:rsidR="00221920" w:rsidRPr="004E4193" w:rsidRDefault="00221920" w:rsidP="00DE4332">
            <w:pPr>
              <w:rPr>
                <w:rFonts w:cs="Arial"/>
              </w:rPr>
            </w:pPr>
            <w:r w:rsidRPr="004E4193">
              <w:rPr>
                <w:rFonts w:cs="Arial"/>
                <w:sz w:val="20"/>
                <w:szCs w:val="20"/>
              </w:rPr>
              <w:t>Michela Baldessari</w:t>
            </w:r>
          </w:p>
        </w:tc>
        <w:tc>
          <w:tcPr>
            <w:tcW w:w="4153" w:type="dxa"/>
            <w:tcBorders>
              <w:bottom w:val="single" w:sz="1" w:space="0" w:color="D4C4B0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6F67098" w14:textId="77777777" w:rsidR="00221920" w:rsidRPr="004E4193" w:rsidRDefault="00221920" w:rsidP="00DE4332">
            <w:pPr>
              <w:ind w:left="142"/>
              <w:rPr>
                <w:rFonts w:cs="Arial"/>
              </w:rPr>
            </w:pPr>
            <w:r w:rsidRPr="004E4193">
              <w:rPr>
                <w:rFonts w:cs="Arial"/>
                <w:sz w:val="20"/>
                <w:szCs w:val="20"/>
              </w:rPr>
              <w:t>TM Arredamenti</w:t>
            </w:r>
          </w:p>
        </w:tc>
      </w:tr>
      <w:tr w:rsidR="00221920" w:rsidRPr="004E4193" w14:paraId="793DE118" w14:textId="77777777" w:rsidTr="00DE4332">
        <w:tc>
          <w:tcPr>
            <w:tcW w:w="4111" w:type="dxa"/>
            <w:tcBorders>
              <w:bottom w:val="single" w:sz="1" w:space="0" w:color="D4C4B0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4437D61F" w14:textId="77777777" w:rsidR="00221920" w:rsidRPr="004E4193" w:rsidRDefault="00221920" w:rsidP="00DE4332">
            <w:pPr>
              <w:rPr>
                <w:rFonts w:cs="Arial"/>
              </w:rPr>
            </w:pPr>
            <w:r w:rsidRPr="004E4193">
              <w:rPr>
                <w:rFonts w:cs="Arial"/>
                <w:sz w:val="20"/>
                <w:szCs w:val="20"/>
              </w:rPr>
              <w:t>Patrizia Bertolini</w:t>
            </w:r>
          </w:p>
        </w:tc>
        <w:tc>
          <w:tcPr>
            <w:tcW w:w="4153" w:type="dxa"/>
            <w:tcBorders>
              <w:bottom w:val="single" w:sz="1" w:space="0" w:color="D4C4B0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D1E29FF" w14:textId="77777777" w:rsidR="00221920" w:rsidRPr="004E4193" w:rsidRDefault="00221920" w:rsidP="00DE4332">
            <w:pPr>
              <w:ind w:left="142"/>
              <w:rPr>
                <w:rFonts w:cs="Arial"/>
              </w:rPr>
            </w:pPr>
            <w:r w:rsidRPr="004E4193">
              <w:rPr>
                <w:rFonts w:cs="Arial"/>
                <w:sz w:val="20"/>
                <w:szCs w:val="20"/>
              </w:rPr>
              <w:t>Falegnameria Segata</w:t>
            </w:r>
          </w:p>
        </w:tc>
      </w:tr>
      <w:tr w:rsidR="00221920" w:rsidRPr="004E4193" w14:paraId="26A31FD5" w14:textId="77777777" w:rsidTr="00DE4332">
        <w:tc>
          <w:tcPr>
            <w:tcW w:w="4111" w:type="dxa"/>
            <w:tcBorders>
              <w:bottom w:val="single" w:sz="1" w:space="0" w:color="D4C4B0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55F13E2B" w14:textId="77777777" w:rsidR="00221920" w:rsidRPr="004E4193" w:rsidRDefault="00221920" w:rsidP="00DE4332">
            <w:pPr>
              <w:rPr>
                <w:rFonts w:cs="Arial"/>
              </w:rPr>
            </w:pPr>
            <w:r w:rsidRPr="004E4193">
              <w:rPr>
                <w:rFonts w:cs="Arial"/>
                <w:sz w:val="20"/>
                <w:szCs w:val="20"/>
              </w:rPr>
              <w:t>Lorenzo Damiani</w:t>
            </w:r>
          </w:p>
        </w:tc>
        <w:tc>
          <w:tcPr>
            <w:tcW w:w="4153" w:type="dxa"/>
            <w:tcBorders>
              <w:bottom w:val="single" w:sz="1" w:space="0" w:color="D4C4B0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2EAD968" w14:textId="77777777" w:rsidR="00221920" w:rsidRPr="004E4193" w:rsidRDefault="00221920" w:rsidP="00DE4332">
            <w:pPr>
              <w:ind w:left="142"/>
              <w:rPr>
                <w:rFonts w:cs="Arial"/>
              </w:rPr>
            </w:pPr>
            <w:r w:rsidRPr="004E4193">
              <w:rPr>
                <w:rFonts w:cs="Arial"/>
                <w:sz w:val="20"/>
                <w:szCs w:val="20"/>
              </w:rPr>
              <w:t xml:space="preserve">Falegnameria </w:t>
            </w:r>
            <w:proofErr w:type="spellStart"/>
            <w:r w:rsidRPr="004E4193">
              <w:rPr>
                <w:rFonts w:cs="Arial"/>
                <w:sz w:val="20"/>
                <w:szCs w:val="20"/>
              </w:rPr>
              <w:t>Scaiarol</w:t>
            </w:r>
            <w:proofErr w:type="spellEnd"/>
          </w:p>
        </w:tc>
      </w:tr>
      <w:tr w:rsidR="00221920" w:rsidRPr="004E4193" w14:paraId="54A8F725" w14:textId="77777777" w:rsidTr="00DE4332">
        <w:tc>
          <w:tcPr>
            <w:tcW w:w="4111" w:type="dxa"/>
            <w:tcBorders>
              <w:bottom w:val="single" w:sz="1" w:space="0" w:color="D4C4B0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5B08F8EE" w14:textId="77777777" w:rsidR="00221920" w:rsidRPr="004E4193" w:rsidRDefault="00221920" w:rsidP="00DE4332">
            <w:pPr>
              <w:rPr>
                <w:rFonts w:cs="Arial"/>
              </w:rPr>
            </w:pPr>
            <w:r w:rsidRPr="004E4193">
              <w:rPr>
                <w:rFonts w:cs="Arial"/>
                <w:sz w:val="20"/>
                <w:szCs w:val="20"/>
              </w:rPr>
              <w:t>Francesco Faccin</w:t>
            </w:r>
          </w:p>
        </w:tc>
        <w:tc>
          <w:tcPr>
            <w:tcW w:w="4153" w:type="dxa"/>
            <w:tcBorders>
              <w:bottom w:val="single" w:sz="1" w:space="0" w:color="D4C4B0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0242B867" w14:textId="77777777" w:rsidR="00221920" w:rsidRPr="004E4193" w:rsidRDefault="00221920" w:rsidP="00DE4332">
            <w:pPr>
              <w:ind w:left="142"/>
              <w:rPr>
                <w:rFonts w:cs="Arial"/>
              </w:rPr>
            </w:pPr>
            <w:r w:rsidRPr="004E4193">
              <w:rPr>
                <w:rFonts w:cs="Arial"/>
                <w:sz w:val="20"/>
                <w:szCs w:val="20"/>
              </w:rPr>
              <w:t xml:space="preserve">Falegnameria </w:t>
            </w:r>
            <w:proofErr w:type="spellStart"/>
            <w:r w:rsidRPr="004E4193">
              <w:rPr>
                <w:rFonts w:cs="Arial"/>
                <w:sz w:val="20"/>
                <w:szCs w:val="20"/>
              </w:rPr>
              <w:t>Decrestina</w:t>
            </w:r>
            <w:proofErr w:type="spellEnd"/>
          </w:p>
        </w:tc>
      </w:tr>
      <w:tr w:rsidR="00221920" w:rsidRPr="004E4193" w14:paraId="66C6D83B" w14:textId="77777777" w:rsidTr="00DE4332">
        <w:tc>
          <w:tcPr>
            <w:tcW w:w="4111" w:type="dxa"/>
            <w:tcBorders>
              <w:bottom w:val="single" w:sz="1" w:space="0" w:color="D4C4B0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11E3B54" w14:textId="77777777" w:rsidR="00221920" w:rsidRPr="004E4193" w:rsidRDefault="00221920" w:rsidP="00DE4332">
            <w:pPr>
              <w:rPr>
                <w:rFonts w:cs="Arial"/>
              </w:rPr>
            </w:pPr>
            <w:r w:rsidRPr="004E4193">
              <w:rPr>
                <w:rFonts w:cs="Arial"/>
                <w:sz w:val="20"/>
                <w:szCs w:val="20"/>
              </w:rPr>
              <w:t>Alessandra Fumagalli Romario</w:t>
            </w:r>
          </w:p>
        </w:tc>
        <w:tc>
          <w:tcPr>
            <w:tcW w:w="4153" w:type="dxa"/>
            <w:tcBorders>
              <w:bottom w:val="single" w:sz="1" w:space="0" w:color="D4C4B0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FD70425" w14:textId="77777777" w:rsidR="00221920" w:rsidRPr="004E4193" w:rsidRDefault="00221920" w:rsidP="00DE4332">
            <w:pPr>
              <w:ind w:left="142"/>
              <w:rPr>
                <w:rFonts w:cs="Arial"/>
              </w:rPr>
            </w:pPr>
            <w:proofErr w:type="spellStart"/>
            <w:r w:rsidRPr="004E4193">
              <w:rPr>
                <w:rFonts w:cs="Arial"/>
                <w:sz w:val="20"/>
                <w:szCs w:val="20"/>
              </w:rPr>
              <w:t>Arteam</w:t>
            </w:r>
            <w:proofErr w:type="spellEnd"/>
          </w:p>
        </w:tc>
      </w:tr>
      <w:tr w:rsidR="00221920" w:rsidRPr="004E4193" w14:paraId="79FB573D" w14:textId="77777777" w:rsidTr="00DE4332">
        <w:tc>
          <w:tcPr>
            <w:tcW w:w="4111" w:type="dxa"/>
            <w:tcBorders>
              <w:bottom w:val="single" w:sz="1" w:space="0" w:color="D4C4B0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56232A3" w14:textId="77777777" w:rsidR="00221920" w:rsidRPr="004E4193" w:rsidRDefault="00221920" w:rsidP="00DE4332">
            <w:pPr>
              <w:rPr>
                <w:rFonts w:cs="Arial"/>
              </w:rPr>
            </w:pPr>
            <w:r w:rsidRPr="004E4193">
              <w:rPr>
                <w:rFonts w:cs="Arial"/>
                <w:sz w:val="20"/>
                <w:szCs w:val="20"/>
              </w:rPr>
              <w:t>Monica Graffeo</w:t>
            </w:r>
          </w:p>
        </w:tc>
        <w:tc>
          <w:tcPr>
            <w:tcW w:w="4153" w:type="dxa"/>
            <w:tcBorders>
              <w:bottom w:val="single" w:sz="1" w:space="0" w:color="D4C4B0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533D83EF" w14:textId="77777777" w:rsidR="00221920" w:rsidRPr="004E4193" w:rsidRDefault="00221920" w:rsidP="00DE4332">
            <w:pPr>
              <w:ind w:left="142"/>
              <w:rPr>
                <w:rFonts w:cs="Arial"/>
              </w:rPr>
            </w:pPr>
            <w:r w:rsidRPr="004E4193">
              <w:rPr>
                <w:rFonts w:cs="Arial"/>
                <w:sz w:val="20"/>
                <w:szCs w:val="20"/>
              </w:rPr>
              <w:t>Falegnameria Bosetti</w:t>
            </w:r>
          </w:p>
        </w:tc>
      </w:tr>
      <w:tr w:rsidR="00221920" w:rsidRPr="004E4193" w14:paraId="505A8E51" w14:textId="77777777" w:rsidTr="00DE4332">
        <w:tc>
          <w:tcPr>
            <w:tcW w:w="4111" w:type="dxa"/>
            <w:tcBorders>
              <w:bottom w:val="single" w:sz="1" w:space="0" w:color="D4C4B0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A4EC32F" w14:textId="77777777" w:rsidR="00221920" w:rsidRPr="004E4193" w:rsidRDefault="00221920" w:rsidP="00DE4332">
            <w:pPr>
              <w:rPr>
                <w:rFonts w:cs="Arial"/>
              </w:rPr>
            </w:pPr>
            <w:r w:rsidRPr="004E4193">
              <w:rPr>
                <w:rFonts w:cs="Arial"/>
                <w:sz w:val="20"/>
                <w:szCs w:val="20"/>
              </w:rPr>
              <w:t>Giulio Iacchetti</w:t>
            </w:r>
          </w:p>
        </w:tc>
        <w:tc>
          <w:tcPr>
            <w:tcW w:w="4153" w:type="dxa"/>
            <w:tcBorders>
              <w:bottom w:val="single" w:sz="1" w:space="0" w:color="D4C4B0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AA2BDDC" w14:textId="77777777" w:rsidR="00221920" w:rsidRPr="004E4193" w:rsidRDefault="00221920" w:rsidP="00DE4332">
            <w:pPr>
              <w:ind w:firstLine="142"/>
              <w:rPr>
                <w:rFonts w:cs="Arial"/>
              </w:rPr>
            </w:pPr>
            <w:r w:rsidRPr="004E4193">
              <w:rPr>
                <w:rFonts w:cs="Arial"/>
                <w:sz w:val="20"/>
                <w:szCs w:val="20"/>
              </w:rPr>
              <w:t>Fiemme Tremila</w:t>
            </w:r>
          </w:p>
        </w:tc>
      </w:tr>
      <w:tr w:rsidR="00221920" w:rsidRPr="004E4193" w14:paraId="4760BE55" w14:textId="77777777" w:rsidTr="00DE4332">
        <w:tc>
          <w:tcPr>
            <w:tcW w:w="4111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D129AC2" w14:textId="77777777" w:rsidR="00221920" w:rsidRPr="004E4193" w:rsidRDefault="00221920" w:rsidP="00DE4332">
            <w:pPr>
              <w:rPr>
                <w:rFonts w:cs="Arial"/>
                <w:sz w:val="20"/>
                <w:szCs w:val="20"/>
              </w:rPr>
            </w:pPr>
            <w:r w:rsidRPr="004E4193">
              <w:rPr>
                <w:rFonts w:cs="Arial"/>
                <w:sz w:val="20"/>
                <w:szCs w:val="20"/>
              </w:rPr>
              <w:t>Raffaella Mangiarotti</w:t>
            </w:r>
          </w:p>
        </w:tc>
        <w:tc>
          <w:tcPr>
            <w:tcW w:w="4153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0DC7DC72" w14:textId="77777777" w:rsidR="00221920" w:rsidRPr="004E4193" w:rsidRDefault="00221920" w:rsidP="00DE4332">
            <w:pPr>
              <w:ind w:firstLine="142"/>
              <w:rPr>
                <w:rFonts w:cs="Arial"/>
                <w:sz w:val="20"/>
                <w:szCs w:val="20"/>
              </w:rPr>
            </w:pPr>
            <w:r w:rsidRPr="004E4193">
              <w:rPr>
                <w:rFonts w:cs="Arial"/>
                <w:sz w:val="20"/>
                <w:szCs w:val="20"/>
              </w:rPr>
              <w:t xml:space="preserve">Barozzi </w:t>
            </w:r>
            <w:proofErr w:type="spellStart"/>
            <w:r w:rsidRPr="004E4193">
              <w:rPr>
                <w:rFonts w:cs="Arial"/>
                <w:sz w:val="20"/>
                <w:szCs w:val="20"/>
              </w:rPr>
              <w:t>Dimension</w:t>
            </w:r>
            <w:proofErr w:type="spellEnd"/>
          </w:p>
        </w:tc>
      </w:tr>
      <w:tr w:rsidR="00221920" w:rsidRPr="004E4193" w14:paraId="2FDE5D9A" w14:textId="77777777" w:rsidTr="00DE4332">
        <w:tc>
          <w:tcPr>
            <w:tcW w:w="4111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65729034" w14:textId="77777777" w:rsidR="00221920" w:rsidRPr="004E4193" w:rsidRDefault="00221920" w:rsidP="00DE4332">
            <w:pPr>
              <w:rPr>
                <w:rFonts w:cs="Arial"/>
                <w:sz w:val="20"/>
                <w:szCs w:val="20"/>
              </w:rPr>
            </w:pPr>
            <w:r w:rsidRPr="004E4193">
              <w:rPr>
                <w:rFonts w:cs="Arial"/>
                <w:sz w:val="20"/>
                <w:szCs w:val="20"/>
              </w:rPr>
              <w:t>Lorenzo Palmeri</w:t>
            </w:r>
          </w:p>
        </w:tc>
        <w:tc>
          <w:tcPr>
            <w:tcW w:w="4153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713061C" w14:textId="77777777" w:rsidR="00221920" w:rsidRPr="004E4193" w:rsidRDefault="00221920" w:rsidP="00DE4332">
            <w:pPr>
              <w:ind w:firstLine="142"/>
              <w:rPr>
                <w:rFonts w:cs="Arial"/>
                <w:sz w:val="20"/>
                <w:szCs w:val="20"/>
              </w:rPr>
            </w:pPr>
            <w:r w:rsidRPr="004E4193">
              <w:rPr>
                <w:rFonts w:cs="Arial"/>
                <w:sz w:val="20"/>
                <w:szCs w:val="20"/>
              </w:rPr>
              <w:t>Ciresa</w:t>
            </w:r>
          </w:p>
        </w:tc>
      </w:tr>
      <w:tr w:rsidR="00221920" w:rsidRPr="004E4193" w14:paraId="75E885F9" w14:textId="77777777" w:rsidTr="00DE4332">
        <w:tc>
          <w:tcPr>
            <w:tcW w:w="4111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00B9B956" w14:textId="77777777" w:rsidR="00221920" w:rsidRPr="004E4193" w:rsidRDefault="00221920" w:rsidP="00DE4332">
            <w:pPr>
              <w:rPr>
                <w:rFonts w:cs="Arial"/>
                <w:sz w:val="20"/>
                <w:szCs w:val="20"/>
              </w:rPr>
            </w:pPr>
            <w:r w:rsidRPr="004E4193">
              <w:rPr>
                <w:rFonts w:cs="Arial"/>
                <w:sz w:val="20"/>
                <w:szCs w:val="20"/>
              </w:rPr>
              <w:t xml:space="preserve">Donata </w:t>
            </w:r>
            <w:proofErr w:type="spellStart"/>
            <w:r w:rsidRPr="004E4193">
              <w:rPr>
                <w:rFonts w:cs="Arial"/>
                <w:sz w:val="20"/>
                <w:szCs w:val="20"/>
              </w:rPr>
              <w:t>Paruccini</w:t>
            </w:r>
            <w:proofErr w:type="spellEnd"/>
          </w:p>
        </w:tc>
        <w:tc>
          <w:tcPr>
            <w:tcW w:w="4153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007CA4B" w14:textId="77777777" w:rsidR="00221920" w:rsidRPr="004E4193" w:rsidRDefault="00221920" w:rsidP="00DE4332">
            <w:pPr>
              <w:ind w:firstLine="142"/>
              <w:rPr>
                <w:rFonts w:cs="Arial"/>
                <w:sz w:val="20"/>
                <w:szCs w:val="20"/>
              </w:rPr>
            </w:pPr>
            <w:r w:rsidRPr="004E4193">
              <w:rPr>
                <w:rFonts w:cs="Arial"/>
                <w:sz w:val="20"/>
                <w:szCs w:val="20"/>
              </w:rPr>
              <w:t>Falegnameria Zeni</w:t>
            </w:r>
          </w:p>
        </w:tc>
      </w:tr>
      <w:tr w:rsidR="00221920" w:rsidRPr="004E4193" w14:paraId="36D0D520" w14:textId="77777777" w:rsidTr="00DE4332">
        <w:tc>
          <w:tcPr>
            <w:tcW w:w="4111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46887E2" w14:textId="77777777" w:rsidR="00221920" w:rsidRPr="004E4193" w:rsidRDefault="00221920" w:rsidP="00DE4332">
            <w:pPr>
              <w:rPr>
                <w:rFonts w:cs="Arial"/>
                <w:sz w:val="20"/>
                <w:szCs w:val="20"/>
              </w:rPr>
            </w:pPr>
            <w:r w:rsidRPr="004E4193">
              <w:rPr>
                <w:rFonts w:cs="Arial"/>
                <w:sz w:val="20"/>
                <w:szCs w:val="20"/>
              </w:rPr>
              <w:t>Matteo Ragni</w:t>
            </w:r>
          </w:p>
        </w:tc>
        <w:tc>
          <w:tcPr>
            <w:tcW w:w="4153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6931CEA1" w14:textId="77777777" w:rsidR="00221920" w:rsidRPr="004E4193" w:rsidRDefault="00221920" w:rsidP="00DE4332">
            <w:pPr>
              <w:ind w:firstLine="142"/>
              <w:rPr>
                <w:rFonts w:cs="Arial"/>
                <w:sz w:val="20"/>
                <w:szCs w:val="20"/>
              </w:rPr>
            </w:pPr>
            <w:r w:rsidRPr="004E4193">
              <w:rPr>
                <w:rFonts w:cs="Arial"/>
                <w:sz w:val="20"/>
                <w:szCs w:val="20"/>
              </w:rPr>
              <w:t>Falegnameria Faustini</w:t>
            </w:r>
          </w:p>
        </w:tc>
      </w:tr>
      <w:tr w:rsidR="00221920" w:rsidRPr="004E4193" w14:paraId="0352FA39" w14:textId="77777777" w:rsidTr="00DE4332">
        <w:tc>
          <w:tcPr>
            <w:tcW w:w="4111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048CEFEA" w14:textId="77777777" w:rsidR="00221920" w:rsidRPr="004E4193" w:rsidRDefault="00221920" w:rsidP="00DE4332">
            <w:pPr>
              <w:rPr>
                <w:rFonts w:cs="Arial"/>
                <w:sz w:val="20"/>
                <w:szCs w:val="20"/>
              </w:rPr>
            </w:pPr>
            <w:r w:rsidRPr="004E4193">
              <w:rPr>
                <w:rFonts w:cs="Arial"/>
                <w:sz w:val="20"/>
                <w:szCs w:val="20"/>
              </w:rPr>
              <w:t>Nicolò Spinelli</w:t>
            </w:r>
          </w:p>
        </w:tc>
        <w:tc>
          <w:tcPr>
            <w:tcW w:w="4153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DDC9BD5" w14:textId="77777777" w:rsidR="00221920" w:rsidRPr="004E4193" w:rsidRDefault="00221920" w:rsidP="00DE4332">
            <w:pPr>
              <w:ind w:firstLine="142"/>
              <w:rPr>
                <w:rFonts w:cs="Arial"/>
                <w:sz w:val="20"/>
                <w:szCs w:val="20"/>
              </w:rPr>
            </w:pPr>
            <w:proofErr w:type="spellStart"/>
            <w:r w:rsidRPr="004E4193">
              <w:rPr>
                <w:rFonts w:cs="Arial"/>
                <w:sz w:val="20"/>
                <w:szCs w:val="20"/>
              </w:rPr>
              <w:t>Corazzolla</w:t>
            </w:r>
            <w:proofErr w:type="spellEnd"/>
            <w:r w:rsidRPr="004E4193">
              <w:rPr>
                <w:rFonts w:cs="Arial"/>
                <w:sz w:val="20"/>
                <w:szCs w:val="20"/>
              </w:rPr>
              <w:t xml:space="preserve"> Arredamenti</w:t>
            </w:r>
          </w:p>
        </w:tc>
      </w:tr>
      <w:tr w:rsidR="00221920" w:rsidRPr="004E4193" w14:paraId="204FC157" w14:textId="77777777" w:rsidTr="00DE4332">
        <w:tc>
          <w:tcPr>
            <w:tcW w:w="4111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15606E5" w14:textId="77777777" w:rsidR="00221920" w:rsidRPr="004E4193" w:rsidRDefault="00221920" w:rsidP="00DE4332">
            <w:pPr>
              <w:rPr>
                <w:rFonts w:cs="Arial"/>
                <w:sz w:val="20"/>
                <w:szCs w:val="20"/>
              </w:rPr>
            </w:pPr>
            <w:r w:rsidRPr="004E4193">
              <w:rPr>
                <w:rFonts w:cs="Arial"/>
                <w:sz w:val="20"/>
                <w:szCs w:val="20"/>
              </w:rPr>
              <w:t>Ludovico Spataro</w:t>
            </w:r>
          </w:p>
        </w:tc>
        <w:tc>
          <w:tcPr>
            <w:tcW w:w="4153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C533CC8" w14:textId="77777777" w:rsidR="00221920" w:rsidRPr="004E4193" w:rsidRDefault="00221920" w:rsidP="00DE4332">
            <w:pPr>
              <w:ind w:firstLine="142"/>
              <w:rPr>
                <w:rFonts w:cs="Arial"/>
                <w:sz w:val="20"/>
                <w:szCs w:val="20"/>
              </w:rPr>
            </w:pPr>
            <w:r w:rsidRPr="004E4193">
              <w:rPr>
                <w:rFonts w:cs="Arial"/>
                <w:sz w:val="20"/>
                <w:szCs w:val="20"/>
              </w:rPr>
              <w:t xml:space="preserve">Falegnameria </w:t>
            </w:r>
            <w:proofErr w:type="spellStart"/>
            <w:r w:rsidRPr="004E4193">
              <w:rPr>
                <w:rFonts w:cs="Arial"/>
                <w:sz w:val="20"/>
                <w:szCs w:val="20"/>
              </w:rPr>
              <w:t>Pojer</w:t>
            </w:r>
            <w:proofErr w:type="spellEnd"/>
          </w:p>
        </w:tc>
      </w:tr>
      <w:tr w:rsidR="00221920" w:rsidRPr="004E4193" w14:paraId="3FD93A5E" w14:textId="77777777" w:rsidTr="00DE4332">
        <w:tc>
          <w:tcPr>
            <w:tcW w:w="4111" w:type="dxa"/>
            <w:tcBorders>
              <w:bottom w:val="single" w:sz="4" w:space="0" w:color="auto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EB8E3AC" w14:textId="77777777" w:rsidR="00221920" w:rsidRPr="0082352E" w:rsidRDefault="00221920" w:rsidP="00DE4332">
            <w:pPr>
              <w:rPr>
                <w:rFonts w:cs="Arial"/>
                <w:sz w:val="20"/>
                <w:szCs w:val="20"/>
              </w:rPr>
            </w:pPr>
            <w:r w:rsidRPr="0082352E">
              <w:rPr>
                <w:rFonts w:cs="Arial"/>
                <w:sz w:val="20"/>
                <w:szCs w:val="20"/>
              </w:rPr>
              <w:t>Alex Terzariol con M.E. Ripamonti</w:t>
            </w:r>
          </w:p>
        </w:tc>
        <w:tc>
          <w:tcPr>
            <w:tcW w:w="4153" w:type="dxa"/>
            <w:tcBorders>
              <w:bottom w:val="single" w:sz="4" w:space="0" w:color="auto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060318C0" w14:textId="77777777" w:rsidR="00221920" w:rsidRPr="004E4193" w:rsidRDefault="00221920" w:rsidP="00DE4332">
            <w:pPr>
              <w:ind w:firstLine="142"/>
              <w:rPr>
                <w:rFonts w:cs="Arial"/>
                <w:sz w:val="20"/>
                <w:szCs w:val="20"/>
              </w:rPr>
            </w:pPr>
            <w:proofErr w:type="spellStart"/>
            <w:r w:rsidRPr="004E4193">
              <w:rPr>
                <w:rFonts w:cs="Arial"/>
                <w:sz w:val="20"/>
                <w:szCs w:val="20"/>
              </w:rPr>
              <w:t>Xlam</w:t>
            </w:r>
            <w:proofErr w:type="spellEnd"/>
            <w:r w:rsidRPr="004E4193">
              <w:rPr>
                <w:rFonts w:cs="Arial"/>
                <w:sz w:val="20"/>
                <w:szCs w:val="20"/>
              </w:rPr>
              <w:t xml:space="preserve"> Dolomiti</w:t>
            </w:r>
          </w:p>
        </w:tc>
      </w:tr>
      <w:tr w:rsidR="00221920" w:rsidRPr="004E4193" w14:paraId="210CBA79" w14:textId="77777777" w:rsidTr="00DE4332">
        <w:tc>
          <w:tcPr>
            <w:tcW w:w="4111" w:type="dxa"/>
            <w:tcBorders>
              <w:top w:val="single" w:sz="4" w:space="0" w:color="auto"/>
              <w:bottom w:val="single" w:sz="4" w:space="0" w:color="000000" w:themeColor="text1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0BA0FFF8" w14:textId="77777777" w:rsidR="00221920" w:rsidRPr="004E4193" w:rsidRDefault="00221920" w:rsidP="00DE4332">
            <w:pPr>
              <w:rPr>
                <w:rFonts w:cs="Arial"/>
                <w:sz w:val="20"/>
                <w:szCs w:val="20"/>
              </w:rPr>
            </w:pPr>
            <w:r w:rsidRPr="004E4193">
              <w:rPr>
                <w:rFonts w:cs="Arial"/>
                <w:sz w:val="20"/>
                <w:szCs w:val="20"/>
              </w:rPr>
              <w:t>JoeVelluto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000000" w:themeColor="text1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A887C13" w14:textId="77777777" w:rsidR="00221920" w:rsidRPr="004E4193" w:rsidRDefault="00221920" w:rsidP="00DE4332">
            <w:pPr>
              <w:ind w:firstLine="142"/>
              <w:rPr>
                <w:rFonts w:cs="Arial"/>
                <w:sz w:val="20"/>
                <w:szCs w:val="20"/>
              </w:rPr>
            </w:pPr>
            <w:proofErr w:type="spellStart"/>
            <w:r w:rsidRPr="004E4193">
              <w:rPr>
                <w:rFonts w:cs="Arial"/>
                <w:sz w:val="20"/>
                <w:szCs w:val="20"/>
              </w:rPr>
              <w:t>Silvelox</w:t>
            </w:r>
            <w:proofErr w:type="spellEnd"/>
            <w:r w:rsidRPr="004E4193">
              <w:rPr>
                <w:rFonts w:cs="Arial"/>
                <w:sz w:val="20"/>
                <w:szCs w:val="20"/>
              </w:rPr>
              <w:t xml:space="preserve"> Group</w:t>
            </w:r>
          </w:p>
        </w:tc>
      </w:tr>
    </w:tbl>
    <w:p w14:paraId="07BA68B1" w14:textId="77777777" w:rsidR="00CD0BDB" w:rsidRPr="00E2762D" w:rsidRDefault="00CD0BDB" w:rsidP="00CD0BDB">
      <w:pPr>
        <w:jc w:val="both"/>
        <w:rPr>
          <w:rFonts w:cs="Arial"/>
          <w:i/>
          <w:iCs/>
        </w:rPr>
      </w:pPr>
    </w:p>
    <w:p w14:paraId="1C295B31" w14:textId="77777777" w:rsidR="00C1363B" w:rsidRPr="00E2762D" w:rsidRDefault="00C1363B">
      <w:pPr>
        <w:spacing w:after="60"/>
        <w:rPr>
          <w:rFonts w:eastAsia="Gill Sans MT" w:cs="Arial"/>
          <w:spacing w:val="80"/>
          <w:sz w:val="16"/>
          <w:szCs w:val="16"/>
        </w:rPr>
      </w:pPr>
    </w:p>
    <w:p w14:paraId="5921B4FF" w14:textId="77777777" w:rsidR="002312F3" w:rsidRPr="00E2762D" w:rsidRDefault="002312F3">
      <w:pPr>
        <w:spacing w:after="60"/>
        <w:rPr>
          <w:rFonts w:eastAsia="Gill Sans MT" w:cs="Arial"/>
          <w:spacing w:val="80"/>
          <w:sz w:val="16"/>
          <w:szCs w:val="16"/>
        </w:rPr>
      </w:pPr>
    </w:p>
    <w:p w14:paraId="45FA1D8D" w14:textId="4E87AEB1" w:rsidR="003E229B" w:rsidRDefault="003E1752">
      <w:pPr>
        <w:spacing w:after="60"/>
        <w:rPr>
          <w:rFonts w:cs="Arial"/>
        </w:rPr>
      </w:pPr>
      <w:r w:rsidRPr="00E2762D">
        <w:rPr>
          <w:rFonts w:eastAsia="Gill Sans MT" w:cs="Arial"/>
          <w:spacing w:val="80"/>
          <w:sz w:val="16"/>
          <w:szCs w:val="16"/>
        </w:rPr>
        <w:t>SCHEDA DEL PROGETTO</w:t>
      </w:r>
    </w:p>
    <w:p w14:paraId="77053017" w14:textId="77777777" w:rsidR="00AE056E" w:rsidRPr="00E2762D" w:rsidRDefault="00AE056E">
      <w:pPr>
        <w:spacing w:after="60"/>
        <w:rPr>
          <w:rFonts w:cs="Arial"/>
        </w:rPr>
      </w:pPr>
    </w:p>
    <w:tbl>
      <w:tblPr>
        <w:tblW w:w="8873" w:type="dxa"/>
        <w:tblBorders>
          <w:bottom w:val="single" w:sz="2" w:space="0" w:color="D4C4B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5471"/>
      </w:tblGrid>
      <w:tr w:rsidR="003E1BE1" w:rsidRPr="004E4193" w14:paraId="4C425D38" w14:textId="77777777" w:rsidTr="00C06D30">
        <w:tc>
          <w:tcPr>
            <w:tcW w:w="3402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B768B02" w14:textId="77777777" w:rsidR="003E1BE1" w:rsidRPr="004E4193" w:rsidRDefault="003E1BE1" w:rsidP="00365AF2">
            <w:pPr>
              <w:rPr>
                <w:rFonts w:cs="Arial"/>
              </w:rPr>
            </w:pPr>
            <w:r w:rsidRPr="004E4193">
              <w:rPr>
                <w:rFonts w:eastAsia="Gill Sans MT" w:cs="Arial"/>
                <w:spacing w:val="40"/>
                <w:sz w:val="16"/>
                <w:szCs w:val="16"/>
              </w:rPr>
              <w:t>TITOLO</w:t>
            </w:r>
          </w:p>
        </w:tc>
        <w:tc>
          <w:tcPr>
            <w:tcW w:w="5471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4DBFA5A4" w14:textId="77777777" w:rsidR="003E1BE1" w:rsidRPr="004E4193" w:rsidRDefault="003E1BE1" w:rsidP="00365AF2">
            <w:pPr>
              <w:ind w:left="139"/>
              <w:rPr>
                <w:rFonts w:cs="Arial"/>
              </w:rPr>
            </w:pPr>
            <w:r w:rsidRPr="004E4193">
              <w:rPr>
                <w:rFonts w:cs="Arial"/>
                <w:sz w:val="20"/>
                <w:szCs w:val="20"/>
              </w:rPr>
              <w:t>NODI. Cultura, impresa e design del legno trentino</w:t>
            </w:r>
          </w:p>
        </w:tc>
      </w:tr>
      <w:tr w:rsidR="003E1BE1" w:rsidRPr="004E4193" w14:paraId="0579C390" w14:textId="77777777" w:rsidTr="00C06D30">
        <w:tc>
          <w:tcPr>
            <w:tcW w:w="3402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8FF029D" w14:textId="77777777" w:rsidR="003E1BE1" w:rsidRPr="004E4193" w:rsidRDefault="003E1BE1" w:rsidP="00365AF2">
            <w:pPr>
              <w:rPr>
                <w:rFonts w:cs="Arial"/>
              </w:rPr>
            </w:pPr>
            <w:r w:rsidRPr="004E4193">
              <w:rPr>
                <w:rFonts w:eastAsia="Gill Sans MT" w:cs="Arial"/>
                <w:spacing w:val="40"/>
                <w:sz w:val="16"/>
                <w:szCs w:val="16"/>
              </w:rPr>
              <w:t>PROGETTO DI</w:t>
            </w:r>
          </w:p>
        </w:tc>
        <w:tc>
          <w:tcPr>
            <w:tcW w:w="5471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A140FA2" w14:textId="77777777" w:rsidR="003E1BE1" w:rsidRPr="004E4193" w:rsidRDefault="003E1BE1" w:rsidP="00365AF2">
            <w:pPr>
              <w:ind w:left="139"/>
              <w:rPr>
                <w:rFonts w:cs="Arial"/>
                <w:sz w:val="20"/>
                <w:szCs w:val="20"/>
              </w:rPr>
            </w:pPr>
            <w:r w:rsidRPr="004E4193">
              <w:rPr>
                <w:rFonts w:cs="Arial"/>
                <w:sz w:val="20"/>
                <w:szCs w:val="20"/>
              </w:rPr>
              <w:t>Provincia autonoma di Trento</w:t>
            </w:r>
          </w:p>
          <w:p w14:paraId="4EA8A872" w14:textId="77777777" w:rsidR="003E1BE1" w:rsidRPr="004E4193" w:rsidRDefault="003E1BE1" w:rsidP="00365AF2">
            <w:pPr>
              <w:ind w:left="139"/>
              <w:rPr>
                <w:rFonts w:cs="Arial"/>
                <w:i/>
                <w:iCs/>
                <w:sz w:val="16"/>
                <w:szCs w:val="16"/>
              </w:rPr>
            </w:pPr>
            <w:r w:rsidRPr="004E4193">
              <w:rPr>
                <w:rFonts w:cs="Arial"/>
                <w:i/>
                <w:iCs/>
                <w:sz w:val="16"/>
                <w:szCs w:val="16"/>
              </w:rPr>
              <w:t>Assessorato allo sviluppo economico, lavoro, famiglia, università e ricerca</w:t>
            </w:r>
          </w:p>
          <w:p w14:paraId="3752FB26" w14:textId="77777777" w:rsidR="003E1BE1" w:rsidRPr="004E4193" w:rsidRDefault="003E1BE1" w:rsidP="00365AF2">
            <w:pPr>
              <w:ind w:left="139"/>
              <w:rPr>
                <w:rFonts w:cs="Arial"/>
                <w:i/>
                <w:iCs/>
                <w:sz w:val="16"/>
                <w:szCs w:val="16"/>
              </w:rPr>
            </w:pPr>
            <w:r w:rsidRPr="004E4193">
              <w:rPr>
                <w:rFonts w:cs="Arial"/>
                <w:i/>
                <w:iCs/>
                <w:sz w:val="16"/>
                <w:szCs w:val="16"/>
              </w:rPr>
              <w:t>Assessorato all'artigianato, commercio, turismo, foreste, caccia e pesca</w:t>
            </w:r>
          </w:p>
        </w:tc>
      </w:tr>
      <w:tr w:rsidR="003E1BE1" w:rsidRPr="004E4193" w14:paraId="25D710F4" w14:textId="77777777" w:rsidTr="00C06D30">
        <w:tc>
          <w:tcPr>
            <w:tcW w:w="3402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B502E3A" w14:textId="77777777" w:rsidR="003E1BE1" w:rsidRPr="004E4193" w:rsidRDefault="003E1BE1" w:rsidP="00365AF2">
            <w:pPr>
              <w:rPr>
                <w:rFonts w:cs="Arial"/>
              </w:rPr>
            </w:pPr>
            <w:r w:rsidRPr="004E4193">
              <w:rPr>
                <w:rFonts w:eastAsia="Gill Sans MT" w:cs="Arial"/>
                <w:spacing w:val="40"/>
                <w:sz w:val="16"/>
                <w:szCs w:val="16"/>
              </w:rPr>
              <w:t>COORDINATO DA</w:t>
            </w:r>
          </w:p>
        </w:tc>
        <w:tc>
          <w:tcPr>
            <w:tcW w:w="5471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3E0A226A" w14:textId="77777777" w:rsidR="003E1BE1" w:rsidRPr="004E4193" w:rsidRDefault="003E1BE1" w:rsidP="00365AF2">
            <w:pPr>
              <w:ind w:left="139"/>
              <w:rPr>
                <w:rFonts w:cs="Arial"/>
              </w:rPr>
            </w:pPr>
            <w:r w:rsidRPr="004E4193">
              <w:rPr>
                <w:rFonts w:cs="Arial"/>
                <w:sz w:val="20"/>
                <w:szCs w:val="20"/>
              </w:rPr>
              <w:t>Trentino Sviluppo in collaborazione con Trentino Marketing</w:t>
            </w:r>
          </w:p>
        </w:tc>
      </w:tr>
      <w:tr w:rsidR="003E1BE1" w:rsidRPr="004E4193" w14:paraId="46BAA4BD" w14:textId="77777777" w:rsidTr="00C06D30">
        <w:tc>
          <w:tcPr>
            <w:tcW w:w="3402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46B22F51" w14:textId="77777777" w:rsidR="003E1BE1" w:rsidRPr="004E4193" w:rsidRDefault="003E1BE1" w:rsidP="00365AF2">
            <w:pPr>
              <w:rPr>
                <w:rFonts w:eastAsia="Gill Sans MT" w:cs="Arial"/>
                <w:spacing w:val="40"/>
                <w:sz w:val="16"/>
                <w:szCs w:val="16"/>
              </w:rPr>
            </w:pPr>
            <w:r w:rsidRPr="004E4193">
              <w:rPr>
                <w:rFonts w:eastAsia="Gill Sans MT" w:cs="Arial"/>
                <w:spacing w:val="40"/>
                <w:sz w:val="16"/>
                <w:szCs w:val="16"/>
              </w:rPr>
              <w:t>IN SINERGIA CON</w:t>
            </w:r>
          </w:p>
        </w:tc>
        <w:tc>
          <w:tcPr>
            <w:tcW w:w="5471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3CCE05A0" w14:textId="0B89A334" w:rsidR="003E1BE1" w:rsidRPr="00B55B2B" w:rsidRDefault="003E1BE1" w:rsidP="00365AF2">
            <w:pPr>
              <w:ind w:left="139"/>
              <w:rPr>
                <w:rFonts w:cs="Arial"/>
                <w:sz w:val="20"/>
                <w:szCs w:val="20"/>
              </w:rPr>
            </w:pPr>
            <w:r w:rsidRPr="00B55B2B">
              <w:rPr>
                <w:rFonts w:eastAsia="Times New Roman" w:cs="Arial"/>
                <w:sz w:val="20"/>
                <w:szCs w:val="20"/>
              </w:rPr>
              <w:t>Confartigianato Trentino</w:t>
            </w:r>
            <w:r w:rsidR="00C06D30">
              <w:rPr>
                <w:rFonts w:eastAsia="Times New Roman" w:cs="Arial"/>
                <w:sz w:val="20"/>
                <w:szCs w:val="20"/>
              </w:rPr>
              <w:t xml:space="preserve">, </w:t>
            </w:r>
            <w:r w:rsidRPr="00B55B2B">
              <w:rPr>
                <w:rFonts w:eastAsia="Times New Roman" w:cs="Arial"/>
                <w:sz w:val="20"/>
                <w:szCs w:val="20"/>
              </w:rPr>
              <w:t>Confindustria Trento</w:t>
            </w:r>
          </w:p>
        </w:tc>
      </w:tr>
      <w:tr w:rsidR="003E1BE1" w:rsidRPr="004E4193" w14:paraId="0A637BD2" w14:textId="77777777" w:rsidTr="00C06D30">
        <w:tc>
          <w:tcPr>
            <w:tcW w:w="3402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014EC9CB" w14:textId="77777777" w:rsidR="003E1BE1" w:rsidRPr="004E4193" w:rsidRDefault="003E1BE1" w:rsidP="00365AF2">
            <w:pPr>
              <w:rPr>
                <w:rFonts w:cs="Arial"/>
              </w:rPr>
            </w:pPr>
            <w:r w:rsidRPr="004E4193">
              <w:rPr>
                <w:rFonts w:eastAsia="Gill Sans MT" w:cs="Arial"/>
                <w:spacing w:val="40"/>
                <w:sz w:val="16"/>
                <w:szCs w:val="16"/>
              </w:rPr>
              <w:t>CURATELA</w:t>
            </w:r>
          </w:p>
        </w:tc>
        <w:tc>
          <w:tcPr>
            <w:tcW w:w="5471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46A03023" w14:textId="77777777" w:rsidR="003E1BE1" w:rsidRPr="004E4193" w:rsidRDefault="003E1BE1" w:rsidP="00365AF2">
            <w:pPr>
              <w:ind w:left="139"/>
              <w:rPr>
                <w:rFonts w:cs="Arial"/>
              </w:rPr>
            </w:pPr>
            <w:r w:rsidRPr="004E4193">
              <w:rPr>
                <w:rFonts w:cs="Arial"/>
                <w:sz w:val="20"/>
                <w:szCs w:val="20"/>
              </w:rPr>
              <w:t>Paolo Baldessari, Aldo Colonetti</w:t>
            </w:r>
          </w:p>
        </w:tc>
      </w:tr>
      <w:tr w:rsidR="003E1BE1" w:rsidRPr="004E4193" w14:paraId="393FDD2D" w14:textId="77777777" w:rsidTr="00C06D30">
        <w:tc>
          <w:tcPr>
            <w:tcW w:w="3402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591E2B6" w14:textId="77777777" w:rsidR="003E1BE1" w:rsidRPr="004E4193" w:rsidRDefault="003E1BE1" w:rsidP="00365AF2">
            <w:pPr>
              <w:rPr>
                <w:rFonts w:cs="Arial"/>
              </w:rPr>
            </w:pPr>
            <w:r w:rsidRPr="004E4193">
              <w:rPr>
                <w:rFonts w:eastAsia="Gill Sans MT" w:cs="Arial"/>
                <w:spacing w:val="40"/>
                <w:sz w:val="16"/>
                <w:szCs w:val="16"/>
              </w:rPr>
              <w:t>PROGETTO SPECIALE</w:t>
            </w:r>
          </w:p>
        </w:tc>
        <w:tc>
          <w:tcPr>
            <w:tcW w:w="5471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68B3152A" w14:textId="77777777" w:rsidR="003E1BE1" w:rsidRPr="004E4193" w:rsidRDefault="003E1BE1" w:rsidP="00365AF2">
            <w:pPr>
              <w:ind w:left="139"/>
              <w:rPr>
                <w:rFonts w:cs="Arial"/>
              </w:rPr>
            </w:pPr>
            <w:r w:rsidRPr="004E4193">
              <w:rPr>
                <w:rFonts w:cs="Arial"/>
                <w:sz w:val="20"/>
                <w:szCs w:val="20"/>
              </w:rPr>
              <w:t>Icosaedro di Mario Botta, 28 marzo - 2</w:t>
            </w:r>
            <w:r>
              <w:rPr>
                <w:rFonts w:cs="Arial"/>
                <w:sz w:val="20"/>
                <w:szCs w:val="20"/>
              </w:rPr>
              <w:t>6</w:t>
            </w:r>
            <w:r w:rsidRPr="004E4193">
              <w:rPr>
                <w:rFonts w:cs="Arial"/>
                <w:sz w:val="20"/>
                <w:szCs w:val="20"/>
              </w:rPr>
              <w:t xml:space="preserve"> aprile</w:t>
            </w:r>
          </w:p>
        </w:tc>
      </w:tr>
      <w:tr w:rsidR="003E1BE1" w:rsidRPr="004E4193" w14:paraId="319B208B" w14:textId="77777777" w:rsidTr="00C06D30">
        <w:tc>
          <w:tcPr>
            <w:tcW w:w="3402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6214D6EB" w14:textId="77777777" w:rsidR="003E1BE1" w:rsidRPr="004E4193" w:rsidRDefault="003E1BE1" w:rsidP="00365AF2">
            <w:pPr>
              <w:rPr>
                <w:rFonts w:cs="Arial"/>
              </w:rPr>
            </w:pPr>
            <w:r w:rsidRPr="004E4193">
              <w:rPr>
                <w:rFonts w:eastAsia="Gill Sans MT" w:cs="Arial"/>
                <w:spacing w:val="40"/>
                <w:sz w:val="16"/>
                <w:szCs w:val="16"/>
              </w:rPr>
              <w:t>ALLESTIMENTO MOSTRA</w:t>
            </w:r>
          </w:p>
        </w:tc>
        <w:tc>
          <w:tcPr>
            <w:tcW w:w="5471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485F1D3" w14:textId="77777777" w:rsidR="003E1BE1" w:rsidRPr="004E4193" w:rsidRDefault="003E1BE1" w:rsidP="00365AF2">
            <w:pPr>
              <w:ind w:left="139"/>
              <w:rPr>
                <w:rFonts w:cs="Arial"/>
              </w:rPr>
            </w:pPr>
            <w:r w:rsidRPr="004E4193">
              <w:rPr>
                <w:rFonts w:cs="Arial"/>
                <w:sz w:val="20"/>
                <w:szCs w:val="20"/>
              </w:rPr>
              <w:t>David Dolcini</w:t>
            </w:r>
          </w:p>
        </w:tc>
      </w:tr>
      <w:tr w:rsidR="003E1BE1" w:rsidRPr="004E4193" w14:paraId="7FF5E042" w14:textId="77777777" w:rsidTr="00C06D30">
        <w:tc>
          <w:tcPr>
            <w:tcW w:w="3402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73C35C3" w14:textId="77777777" w:rsidR="003E1BE1" w:rsidRPr="004E4193" w:rsidRDefault="003E1BE1" w:rsidP="00365AF2">
            <w:pPr>
              <w:rPr>
                <w:rFonts w:cs="Arial"/>
              </w:rPr>
            </w:pPr>
            <w:r w:rsidRPr="004E4193">
              <w:rPr>
                <w:rFonts w:eastAsia="Gill Sans MT" w:cs="Arial"/>
                <w:spacing w:val="40"/>
                <w:sz w:val="16"/>
                <w:szCs w:val="16"/>
              </w:rPr>
              <w:t>ART DIRECTION VOLUME</w:t>
            </w:r>
          </w:p>
        </w:tc>
        <w:tc>
          <w:tcPr>
            <w:tcW w:w="5471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4BE73555" w14:textId="77777777" w:rsidR="003E1BE1" w:rsidRPr="004E4193" w:rsidRDefault="003E1BE1" w:rsidP="00365AF2">
            <w:pPr>
              <w:ind w:left="139"/>
              <w:rPr>
                <w:rFonts w:cs="Arial"/>
              </w:rPr>
            </w:pPr>
            <w:r w:rsidRPr="004E4193">
              <w:rPr>
                <w:rFonts w:cs="Arial"/>
                <w:sz w:val="20"/>
                <w:szCs w:val="20"/>
              </w:rPr>
              <w:t>Gianluigi Colin</w:t>
            </w:r>
          </w:p>
        </w:tc>
      </w:tr>
      <w:tr w:rsidR="00C06D30" w:rsidRPr="004E4193" w14:paraId="67DB331A" w14:textId="77777777" w:rsidTr="00C06D30">
        <w:tc>
          <w:tcPr>
            <w:tcW w:w="3402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FE073DE" w14:textId="15177B89" w:rsidR="00C06D30" w:rsidRPr="004E4193" w:rsidRDefault="00C06D30" w:rsidP="00365AF2">
            <w:pPr>
              <w:rPr>
                <w:rFonts w:eastAsia="Gill Sans MT" w:cs="Arial"/>
                <w:spacing w:val="40"/>
                <w:sz w:val="16"/>
                <w:szCs w:val="16"/>
              </w:rPr>
            </w:pPr>
            <w:r>
              <w:rPr>
                <w:rFonts w:eastAsia="Gill Sans MT" w:cs="Arial"/>
                <w:spacing w:val="40"/>
                <w:sz w:val="16"/>
                <w:szCs w:val="16"/>
              </w:rPr>
              <w:t>DESIGN E GRAFICA VOLUME</w:t>
            </w:r>
          </w:p>
        </w:tc>
        <w:tc>
          <w:tcPr>
            <w:tcW w:w="5471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50C9C6C4" w14:textId="79ED970B" w:rsidR="00C06D30" w:rsidRPr="004E4193" w:rsidRDefault="00C06D30" w:rsidP="00365AF2">
            <w:pPr>
              <w:ind w:left="13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Luciano Barberi</w:t>
            </w:r>
          </w:p>
        </w:tc>
      </w:tr>
      <w:tr w:rsidR="003E1BE1" w:rsidRPr="004E4193" w14:paraId="4B25E94F" w14:textId="77777777" w:rsidTr="00C06D30">
        <w:tc>
          <w:tcPr>
            <w:tcW w:w="3402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16A930C6" w14:textId="77777777" w:rsidR="003E1BE1" w:rsidRPr="004E4193" w:rsidRDefault="003E1BE1" w:rsidP="00365AF2">
            <w:pPr>
              <w:rPr>
                <w:rFonts w:cs="Arial"/>
              </w:rPr>
            </w:pPr>
            <w:r w:rsidRPr="004E4193">
              <w:rPr>
                <w:rFonts w:eastAsia="Gill Sans MT" w:cs="Arial"/>
                <w:spacing w:val="40"/>
                <w:sz w:val="16"/>
                <w:szCs w:val="16"/>
              </w:rPr>
              <w:t>MOSTRA</w:t>
            </w:r>
          </w:p>
        </w:tc>
        <w:tc>
          <w:tcPr>
            <w:tcW w:w="5471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73C0EBE0" w14:textId="77777777" w:rsidR="003E1BE1" w:rsidRPr="004E4193" w:rsidRDefault="003E1BE1" w:rsidP="00365AF2">
            <w:pPr>
              <w:ind w:left="139"/>
              <w:rPr>
                <w:rFonts w:cs="Arial"/>
              </w:rPr>
            </w:pPr>
            <w:r w:rsidRPr="004E4193">
              <w:rPr>
                <w:rFonts w:cs="Arial"/>
                <w:sz w:val="20"/>
                <w:szCs w:val="20"/>
              </w:rPr>
              <w:t>ADI Design Museum, Milano, 28 marzo - 12 aprile 2026</w:t>
            </w:r>
          </w:p>
        </w:tc>
      </w:tr>
      <w:tr w:rsidR="003E1BE1" w:rsidRPr="004E4193" w14:paraId="6BF02AD2" w14:textId="77777777" w:rsidTr="00C06D30">
        <w:tc>
          <w:tcPr>
            <w:tcW w:w="3402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08745BFC" w14:textId="77777777" w:rsidR="003E1BE1" w:rsidRPr="004E4193" w:rsidRDefault="003E1BE1" w:rsidP="00365AF2">
            <w:pPr>
              <w:rPr>
                <w:rFonts w:cs="Arial"/>
              </w:rPr>
            </w:pPr>
            <w:r w:rsidRPr="004E4193">
              <w:rPr>
                <w:rFonts w:eastAsia="Gill Sans MT" w:cs="Arial"/>
                <w:spacing w:val="40"/>
                <w:sz w:val="16"/>
                <w:szCs w:val="16"/>
              </w:rPr>
              <w:t>CONFERENZA STAMPA</w:t>
            </w:r>
          </w:p>
        </w:tc>
        <w:tc>
          <w:tcPr>
            <w:tcW w:w="5471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72F995AE" w14:textId="77777777" w:rsidR="003E1BE1" w:rsidRPr="004E4193" w:rsidRDefault="003E1BE1" w:rsidP="00365AF2">
            <w:pPr>
              <w:ind w:left="139"/>
              <w:rPr>
                <w:rFonts w:cs="Arial"/>
                <w:sz w:val="20"/>
                <w:szCs w:val="20"/>
              </w:rPr>
            </w:pPr>
            <w:r w:rsidRPr="004E4193">
              <w:rPr>
                <w:rFonts w:cs="Arial"/>
                <w:sz w:val="20"/>
                <w:szCs w:val="20"/>
              </w:rPr>
              <w:t>27 marzo 2026, ore 11:00</w:t>
            </w:r>
          </w:p>
        </w:tc>
      </w:tr>
      <w:tr w:rsidR="003E1BE1" w:rsidRPr="004E4193" w14:paraId="0E50418E" w14:textId="77777777" w:rsidTr="00C06D30">
        <w:tc>
          <w:tcPr>
            <w:tcW w:w="3402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7A7A8CE" w14:textId="77777777" w:rsidR="003E1BE1" w:rsidRPr="004E4193" w:rsidRDefault="003E1BE1" w:rsidP="00365AF2">
            <w:pPr>
              <w:rPr>
                <w:rFonts w:eastAsia="Gill Sans MT" w:cs="Arial"/>
                <w:spacing w:val="40"/>
                <w:sz w:val="16"/>
                <w:szCs w:val="16"/>
              </w:rPr>
            </w:pPr>
            <w:r w:rsidRPr="004E4193">
              <w:rPr>
                <w:rFonts w:eastAsia="Gill Sans MT" w:cs="Arial"/>
                <w:spacing w:val="40"/>
                <w:sz w:val="16"/>
                <w:szCs w:val="16"/>
              </w:rPr>
              <w:t>OPENING</w:t>
            </w:r>
          </w:p>
        </w:tc>
        <w:tc>
          <w:tcPr>
            <w:tcW w:w="5471" w:type="dxa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7603E40A" w14:textId="77777777" w:rsidR="003E1BE1" w:rsidRPr="004E4193" w:rsidRDefault="003E1BE1" w:rsidP="00365AF2">
            <w:pPr>
              <w:ind w:left="139"/>
              <w:rPr>
                <w:rFonts w:cs="Arial"/>
                <w:sz w:val="20"/>
                <w:szCs w:val="20"/>
              </w:rPr>
            </w:pPr>
            <w:r w:rsidRPr="004E4193">
              <w:rPr>
                <w:rFonts w:cs="Arial"/>
                <w:sz w:val="20"/>
                <w:szCs w:val="20"/>
              </w:rPr>
              <w:t>27 marzo 2026, ore 18:00</w:t>
            </w:r>
          </w:p>
        </w:tc>
      </w:tr>
    </w:tbl>
    <w:p w14:paraId="33BE0811" w14:textId="77777777" w:rsidR="00D757F9" w:rsidRDefault="00D757F9">
      <w:pPr>
        <w:spacing w:after="60"/>
        <w:rPr>
          <w:rFonts w:cs="Arial"/>
        </w:rPr>
      </w:pPr>
    </w:p>
    <w:p w14:paraId="3B09DA9D" w14:textId="77777777" w:rsidR="00B57D54" w:rsidRPr="00E2762D" w:rsidRDefault="00B57D54">
      <w:pPr>
        <w:spacing w:after="60"/>
        <w:rPr>
          <w:rFonts w:cs="Arial"/>
        </w:rPr>
      </w:pPr>
    </w:p>
    <w:p w14:paraId="5EE6A9EF" w14:textId="32234C67" w:rsidR="002A2CA4" w:rsidRDefault="002A2CA4">
      <w:pPr>
        <w:spacing w:after="60"/>
        <w:rPr>
          <w:rFonts w:eastAsia="Gill Sans MT" w:cs="Arial"/>
          <w:spacing w:val="80"/>
          <w:sz w:val="16"/>
          <w:szCs w:val="16"/>
        </w:rPr>
      </w:pPr>
      <w:hyperlink r:id="rId7" w:history="1">
        <w:r w:rsidRPr="002A2CA4">
          <w:rPr>
            <w:rStyle w:val="Hyperlink"/>
            <w:rFonts w:eastAsia="Gill Sans MT" w:cs="Arial"/>
            <w:spacing w:val="80"/>
            <w:sz w:val="16"/>
            <w:szCs w:val="16"/>
          </w:rPr>
          <w:t>Fotogallery</w:t>
        </w:r>
      </w:hyperlink>
      <w:r>
        <w:rPr>
          <w:rFonts w:eastAsia="Gill Sans MT" w:cs="Arial"/>
          <w:spacing w:val="80"/>
          <w:sz w:val="16"/>
          <w:szCs w:val="16"/>
        </w:rPr>
        <w:t xml:space="preserve"> </w:t>
      </w:r>
    </w:p>
    <w:p w14:paraId="1660B2EB" w14:textId="77777777" w:rsidR="002A2CA4" w:rsidRDefault="002A2CA4">
      <w:pPr>
        <w:spacing w:after="60"/>
        <w:rPr>
          <w:rFonts w:eastAsia="Gill Sans MT" w:cs="Arial"/>
          <w:spacing w:val="80"/>
          <w:sz w:val="16"/>
          <w:szCs w:val="16"/>
        </w:rPr>
      </w:pPr>
    </w:p>
    <w:p w14:paraId="45FA1DAC" w14:textId="3F7DF9D8" w:rsidR="003E229B" w:rsidRPr="00E2762D" w:rsidRDefault="003E1752">
      <w:pPr>
        <w:spacing w:after="60"/>
        <w:rPr>
          <w:rFonts w:eastAsia="Gill Sans MT" w:cs="Arial"/>
          <w:spacing w:val="80"/>
          <w:sz w:val="16"/>
          <w:szCs w:val="16"/>
        </w:rPr>
      </w:pPr>
      <w:r w:rsidRPr="00E2762D">
        <w:rPr>
          <w:rFonts w:eastAsia="Gill Sans MT" w:cs="Arial"/>
          <w:spacing w:val="80"/>
          <w:sz w:val="16"/>
          <w:szCs w:val="16"/>
        </w:rPr>
        <w:t>UFFICIO STAMPA</w:t>
      </w:r>
    </w:p>
    <w:p w14:paraId="45FA1DAD" w14:textId="77777777" w:rsidR="003E229B" w:rsidRPr="00E2762D" w:rsidRDefault="003E229B">
      <w:pPr>
        <w:spacing w:after="40"/>
        <w:rPr>
          <w:rFonts w:cs="Arial"/>
          <w:sz w:val="16"/>
          <w:szCs w:val="16"/>
        </w:rPr>
      </w:pPr>
    </w:p>
    <w:p w14:paraId="6ED29052" w14:textId="14176D28" w:rsidR="00D757F9" w:rsidRPr="00E2762D" w:rsidRDefault="008F5FB5">
      <w:pPr>
        <w:spacing w:after="40"/>
        <w:rPr>
          <w:rFonts w:cs="Arial"/>
          <w:sz w:val="20"/>
          <w:szCs w:val="20"/>
        </w:rPr>
      </w:pPr>
      <w:r w:rsidRPr="00E2762D">
        <w:rPr>
          <w:rFonts w:cs="Arial"/>
          <w:b/>
          <w:bCs/>
          <w:sz w:val="20"/>
          <w:szCs w:val="20"/>
        </w:rPr>
        <w:t>Trentino Marketing</w:t>
      </w:r>
      <w:r w:rsidRPr="00E2762D">
        <w:rPr>
          <w:rFonts w:cs="Arial"/>
          <w:sz w:val="20"/>
          <w:szCs w:val="20"/>
        </w:rPr>
        <w:t xml:space="preserve">: </w:t>
      </w:r>
      <w:hyperlink r:id="rId8" w:history="1">
        <w:r w:rsidRPr="00E2762D">
          <w:rPr>
            <w:rStyle w:val="Hyperlink"/>
            <w:rFonts w:cs="Arial"/>
            <w:sz w:val="20"/>
            <w:szCs w:val="20"/>
          </w:rPr>
          <w:t>press@trentinomarketing.org</w:t>
        </w:r>
      </w:hyperlink>
    </w:p>
    <w:p w14:paraId="6BC8615F" w14:textId="15122E1E" w:rsidR="00D757F9" w:rsidRDefault="00D757F9" w:rsidP="00D757F9">
      <w:pPr>
        <w:spacing w:after="40"/>
        <w:rPr>
          <w:rFonts w:cs="Arial"/>
          <w:b/>
          <w:bCs/>
          <w:sz w:val="20"/>
          <w:szCs w:val="20"/>
        </w:rPr>
      </w:pPr>
    </w:p>
    <w:p w14:paraId="4741B9B4" w14:textId="77777777" w:rsidR="002A2CA4" w:rsidRPr="00E2762D" w:rsidRDefault="002A2CA4" w:rsidP="00D757F9">
      <w:pPr>
        <w:spacing w:after="40"/>
        <w:rPr>
          <w:rFonts w:cs="Arial"/>
          <w:sz w:val="20"/>
          <w:szCs w:val="20"/>
        </w:rPr>
      </w:pPr>
    </w:p>
    <w:sectPr w:rsidR="002A2CA4" w:rsidRPr="00E2762D" w:rsidSect="002312F3">
      <w:headerReference w:type="default" r:id="rId9"/>
      <w:footerReference w:type="default" r:id="rId10"/>
      <w:pgSz w:w="11906" w:h="16838"/>
      <w:pgMar w:top="1440" w:right="1797" w:bottom="1440" w:left="1797" w:header="709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0C3F" w14:textId="77777777" w:rsidR="005B71AF" w:rsidRDefault="005B71AF">
      <w:r>
        <w:separator/>
      </w:r>
    </w:p>
  </w:endnote>
  <w:endnote w:type="continuationSeparator" w:id="0">
    <w:p w14:paraId="3F346AF4" w14:textId="77777777" w:rsidR="005B71AF" w:rsidRDefault="005B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E433E" w14:textId="677F8380" w:rsidR="00860502" w:rsidRDefault="00860502" w:rsidP="00B420B9">
    <w:pPr>
      <w:tabs>
        <w:tab w:val="right" w:pos="9026"/>
      </w:tabs>
      <w:spacing w:before="80"/>
      <w:jc w:val="both"/>
      <w:rPr>
        <w:rFonts w:ascii="Gill Sans MT" w:eastAsia="Gill Sans MT" w:hAnsi="Gill Sans MT" w:cs="Gill Sans MT"/>
        <w:sz w:val="14"/>
        <w:szCs w:val="14"/>
      </w:rPr>
    </w:pPr>
  </w:p>
  <w:p w14:paraId="658CC6B1" w14:textId="77777777" w:rsidR="00121A55" w:rsidRDefault="00121A55" w:rsidP="00B420B9">
    <w:pPr>
      <w:tabs>
        <w:tab w:val="right" w:pos="9026"/>
      </w:tabs>
      <w:spacing w:before="80"/>
      <w:jc w:val="both"/>
      <w:rPr>
        <w:rFonts w:ascii="Gill Sans MT" w:eastAsia="Gill Sans MT" w:hAnsi="Gill Sans MT" w:cs="Gill Sans MT"/>
        <w:sz w:val="14"/>
        <w:szCs w:val="14"/>
      </w:rPr>
    </w:pPr>
  </w:p>
  <w:p w14:paraId="45FA1DB9" w14:textId="257B65EC" w:rsidR="003E229B" w:rsidRPr="006A51FE" w:rsidRDefault="00F4528D" w:rsidP="006A51FE">
    <w:pPr>
      <w:tabs>
        <w:tab w:val="right" w:pos="9026"/>
      </w:tabs>
      <w:spacing w:before="80"/>
      <w:jc w:val="right"/>
      <w:rPr>
        <w:rFonts w:ascii="Gill Sans MT" w:eastAsia="Gill Sans MT" w:hAnsi="Gill Sans MT" w:cs="Gill Sans MT"/>
        <w:sz w:val="14"/>
        <w:szCs w:val="14"/>
      </w:rPr>
    </w:pPr>
    <w:r>
      <w:rPr>
        <w:rFonts w:ascii="Gill Sans MT" w:eastAsia="Gill Sans MT" w:hAnsi="Gill Sans MT" w:cs="Gill Sans MT"/>
        <w:noProof/>
        <w:sz w:val="14"/>
        <w:szCs w:val="14"/>
      </w:rPr>
      <w:drawing>
        <wp:inline distT="0" distB="0" distL="0" distR="0" wp14:anchorId="181FFD69" wp14:editId="15302C83">
          <wp:extent cx="1411649" cy="360421"/>
          <wp:effectExtent l="0" t="0" r="0" b="0"/>
          <wp:docPr id="173423212" name="Immagine 10" descr="Immagine che contiene Carattere, test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23212" name="Immagine 10" descr="Immagine che contiene Carattere, testo, Elementi grafici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536" cy="368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 w:eastAsia="Gill Sans MT" w:hAnsi="Gill Sans MT" w:cs="Gill Sans MT"/>
        <w:sz w:val="14"/>
        <w:szCs w:val="14"/>
      </w:rPr>
      <w:t xml:space="preserve">           </w:t>
    </w:r>
    <w:r w:rsidR="00C84589">
      <w:rPr>
        <w:rFonts w:ascii="Gill Sans MT" w:eastAsia="Gill Sans MT" w:hAnsi="Gill Sans MT" w:cs="Gill Sans MT"/>
        <w:noProof/>
        <w:sz w:val="14"/>
        <w:szCs w:val="14"/>
      </w:rPr>
      <w:drawing>
        <wp:inline distT="0" distB="0" distL="0" distR="0" wp14:anchorId="125B5C0F" wp14:editId="7D33BBD9">
          <wp:extent cx="1018703" cy="373769"/>
          <wp:effectExtent l="0" t="0" r="0" b="0"/>
          <wp:docPr id="1414041303" name="Immagine 12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041303" name="Immagine 12" descr="Immagine che contiene testo, Carattere, schermata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696" cy="423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1752">
      <w:rPr>
        <w:rFonts w:ascii="Gill Sans MT" w:eastAsia="Gill Sans MT" w:hAnsi="Gill Sans MT" w:cs="Gill Sans MT"/>
        <w:sz w:val="14"/>
        <w:szCs w:val="14"/>
      </w:rPr>
      <w:tab/>
    </w:r>
    <w:r w:rsidR="002312F3">
      <w:rPr>
        <w:rFonts w:ascii="Gill Sans MT" w:eastAsia="Gill Sans MT" w:hAnsi="Gill Sans MT" w:cs="Gill Sans MT"/>
        <w:noProof/>
        <w:color w:val="AAAAAA"/>
        <w:sz w:val="14"/>
        <w:szCs w:val="14"/>
      </w:rPr>
      <w:drawing>
        <wp:inline distT="0" distB="0" distL="0" distR="0" wp14:anchorId="0A01CC67" wp14:editId="63045006">
          <wp:extent cx="1209607" cy="433542"/>
          <wp:effectExtent l="0" t="0" r="0" b="0"/>
          <wp:docPr id="1003621095" name="Immagine 13" descr="Immagine che contiene simbolo, logo, emblema, cres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21095" name="Immagine 13" descr="Immagine che contiene simbolo, logo, emblema, cresta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234" cy="511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1752">
      <w:rPr>
        <w:rFonts w:ascii="Gill Sans MT" w:eastAsia="Gill Sans MT" w:hAnsi="Gill Sans MT" w:cs="Gill Sans MT"/>
        <w:color w:val="AAAAAA"/>
        <w:sz w:val="14"/>
        <w:szCs w:val="14"/>
      </w:rPr>
      <w:fldChar w:fldCharType="begin"/>
    </w:r>
    <w:r w:rsidR="003E1752">
      <w:rPr>
        <w:rFonts w:ascii="Gill Sans MT" w:eastAsia="Gill Sans MT" w:hAnsi="Gill Sans MT" w:cs="Gill Sans MT"/>
        <w:color w:val="AAAAAA"/>
        <w:sz w:val="14"/>
        <w:szCs w:val="14"/>
      </w:rPr>
      <w:instrText>PAGE</w:instrText>
    </w:r>
    <w:r w:rsidR="003E1752">
      <w:rPr>
        <w:rFonts w:ascii="Gill Sans MT" w:eastAsia="Gill Sans MT" w:hAnsi="Gill Sans MT" w:cs="Gill Sans MT"/>
        <w:color w:val="AAAAAA"/>
        <w:sz w:val="14"/>
        <w:szCs w:val="14"/>
      </w:rPr>
      <w:fldChar w:fldCharType="separate"/>
    </w:r>
    <w:r w:rsidR="005E483D">
      <w:rPr>
        <w:rFonts w:ascii="Gill Sans MT" w:eastAsia="Gill Sans MT" w:hAnsi="Gill Sans MT" w:cs="Gill Sans MT"/>
        <w:noProof/>
        <w:color w:val="AAAAAA"/>
        <w:sz w:val="14"/>
        <w:szCs w:val="14"/>
      </w:rPr>
      <w:t>1</w:t>
    </w:r>
    <w:r w:rsidR="003E1752">
      <w:rPr>
        <w:rFonts w:ascii="Gill Sans MT" w:eastAsia="Gill Sans MT" w:hAnsi="Gill Sans MT" w:cs="Gill Sans MT"/>
        <w:color w:val="AAAAA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FB1D" w14:textId="77777777" w:rsidR="005B71AF" w:rsidRDefault="005B71AF">
      <w:r>
        <w:separator/>
      </w:r>
    </w:p>
  </w:footnote>
  <w:footnote w:type="continuationSeparator" w:id="0">
    <w:p w14:paraId="3CC3A862" w14:textId="77777777" w:rsidR="005B71AF" w:rsidRDefault="005B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1DB6" w14:textId="5E23E322" w:rsidR="003E229B" w:rsidRPr="00F0521B" w:rsidRDefault="003E1752">
    <w:pPr>
      <w:tabs>
        <w:tab w:val="right" w:pos="9026"/>
      </w:tabs>
      <w:spacing w:after="80"/>
      <w:rPr>
        <w:rFonts w:eastAsia="Gill Sans MT" w:cs="Arial"/>
        <w:sz w:val="16"/>
        <w:szCs w:val="16"/>
      </w:rPr>
    </w:pPr>
    <w:r w:rsidRPr="00F0521B">
      <w:rPr>
        <w:rFonts w:eastAsia="Gill Sans MT" w:cs="Arial"/>
        <w:spacing w:val="80"/>
        <w:sz w:val="16"/>
        <w:szCs w:val="16"/>
      </w:rPr>
      <w:t>COMUNICATO STAMPA</w:t>
    </w:r>
    <w:r w:rsidRPr="00F0521B">
      <w:rPr>
        <w:rFonts w:eastAsia="Gill Sans MT" w:cs="Arial"/>
        <w:sz w:val="16"/>
        <w:szCs w:val="16"/>
      </w:rPr>
      <w:tab/>
    </w:r>
    <w:r w:rsidR="00F27F70" w:rsidRPr="00F0521B">
      <w:rPr>
        <w:rFonts w:cs="Arial"/>
        <w:noProof/>
      </w:rPr>
      <w:drawing>
        <wp:inline distT="0" distB="0" distL="0" distR="0" wp14:anchorId="2161F818" wp14:editId="216FB27F">
          <wp:extent cx="1116437" cy="392353"/>
          <wp:effectExtent l="0" t="0" r="1270" b="1905"/>
          <wp:docPr id="943734684" name="Immagine 1" descr="Immagine che contiene Carattere, Elementi grafici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711870" name="Immagine 1" descr="Immagine che contiene Carattere, Elementi grafici, logo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786" cy="553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6E55C5" w14:textId="77777777" w:rsidR="0045542F" w:rsidRDefault="0045542F">
    <w:pPr>
      <w:pBdr>
        <w:bottom w:val="single" w:sz="6" w:space="1" w:color="auto"/>
      </w:pBdr>
      <w:tabs>
        <w:tab w:val="right" w:pos="9026"/>
      </w:tabs>
      <w:spacing w:after="80"/>
      <w:rPr>
        <w:rFonts w:ascii="Gill Sans MT" w:eastAsia="Gill Sans MT" w:hAnsi="Gill Sans MT" w:cs="Gill Sans MT"/>
        <w:sz w:val="16"/>
        <w:szCs w:val="16"/>
      </w:rPr>
    </w:pPr>
  </w:p>
  <w:p w14:paraId="6291E4C7" w14:textId="77777777" w:rsidR="0045542F" w:rsidRPr="0045542F" w:rsidRDefault="0045542F">
    <w:pPr>
      <w:tabs>
        <w:tab w:val="right" w:pos="9026"/>
      </w:tabs>
      <w:spacing w:after="80"/>
      <w:rPr>
        <w:rFonts w:ascii="Gill Sans MT" w:eastAsia="Gill Sans MT" w:hAnsi="Gill Sans MT" w:cs="Gill Sans M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F51AF"/>
    <w:multiLevelType w:val="hybridMultilevel"/>
    <w:tmpl w:val="C0367EFC"/>
    <w:lvl w:ilvl="0" w:tplc="290298BE">
      <w:start w:val="1"/>
      <w:numFmt w:val="bullet"/>
      <w:lvlText w:val="●"/>
      <w:lvlJc w:val="left"/>
      <w:pPr>
        <w:ind w:left="720" w:hanging="360"/>
      </w:pPr>
    </w:lvl>
    <w:lvl w:ilvl="1" w:tplc="1FDEE476">
      <w:start w:val="1"/>
      <w:numFmt w:val="bullet"/>
      <w:lvlText w:val="○"/>
      <w:lvlJc w:val="left"/>
      <w:pPr>
        <w:ind w:left="1440" w:hanging="360"/>
      </w:pPr>
    </w:lvl>
    <w:lvl w:ilvl="2" w:tplc="32CAEDA4">
      <w:start w:val="1"/>
      <w:numFmt w:val="bullet"/>
      <w:lvlText w:val="■"/>
      <w:lvlJc w:val="left"/>
      <w:pPr>
        <w:ind w:left="2160" w:hanging="360"/>
      </w:pPr>
    </w:lvl>
    <w:lvl w:ilvl="3" w:tplc="32D8E636">
      <w:start w:val="1"/>
      <w:numFmt w:val="bullet"/>
      <w:lvlText w:val="●"/>
      <w:lvlJc w:val="left"/>
      <w:pPr>
        <w:ind w:left="2880" w:hanging="360"/>
      </w:pPr>
    </w:lvl>
    <w:lvl w:ilvl="4" w:tplc="216236BE">
      <w:start w:val="1"/>
      <w:numFmt w:val="bullet"/>
      <w:lvlText w:val="○"/>
      <w:lvlJc w:val="left"/>
      <w:pPr>
        <w:ind w:left="3600" w:hanging="360"/>
      </w:pPr>
    </w:lvl>
    <w:lvl w:ilvl="5" w:tplc="6B96D452">
      <w:start w:val="1"/>
      <w:numFmt w:val="bullet"/>
      <w:lvlText w:val="■"/>
      <w:lvlJc w:val="left"/>
      <w:pPr>
        <w:ind w:left="4320" w:hanging="360"/>
      </w:pPr>
    </w:lvl>
    <w:lvl w:ilvl="6" w:tplc="F9B8BB18">
      <w:start w:val="1"/>
      <w:numFmt w:val="bullet"/>
      <w:lvlText w:val="●"/>
      <w:lvlJc w:val="left"/>
      <w:pPr>
        <w:ind w:left="5040" w:hanging="360"/>
      </w:pPr>
    </w:lvl>
    <w:lvl w:ilvl="7" w:tplc="1ABC1214">
      <w:start w:val="1"/>
      <w:numFmt w:val="bullet"/>
      <w:lvlText w:val="●"/>
      <w:lvlJc w:val="left"/>
      <w:pPr>
        <w:ind w:left="5760" w:hanging="360"/>
      </w:pPr>
    </w:lvl>
    <w:lvl w:ilvl="8" w:tplc="E2E28AB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24F0B82"/>
    <w:multiLevelType w:val="hybridMultilevel"/>
    <w:tmpl w:val="31FAC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544588">
    <w:abstractNumId w:val="0"/>
    <w:lvlOverride w:ilvl="0">
      <w:startOverride w:val="1"/>
    </w:lvlOverride>
  </w:num>
  <w:num w:numId="2" w16cid:durableId="801461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9B"/>
    <w:rsid w:val="000129E2"/>
    <w:rsid w:val="00017A36"/>
    <w:rsid w:val="00023770"/>
    <w:rsid w:val="0003151B"/>
    <w:rsid w:val="000364EF"/>
    <w:rsid w:val="00046FCC"/>
    <w:rsid w:val="00051B55"/>
    <w:rsid w:val="00060235"/>
    <w:rsid w:val="000623F1"/>
    <w:rsid w:val="00077EB7"/>
    <w:rsid w:val="00087DF3"/>
    <w:rsid w:val="00093CB2"/>
    <w:rsid w:val="00097254"/>
    <w:rsid w:val="000A37CC"/>
    <w:rsid w:val="000A43E3"/>
    <w:rsid w:val="000B413C"/>
    <w:rsid w:val="000B5AA8"/>
    <w:rsid w:val="000C038A"/>
    <w:rsid w:val="000E1FA7"/>
    <w:rsid w:val="000E4B40"/>
    <w:rsid w:val="00102E09"/>
    <w:rsid w:val="0010399C"/>
    <w:rsid w:val="00105DE4"/>
    <w:rsid w:val="0010622B"/>
    <w:rsid w:val="00116707"/>
    <w:rsid w:val="00120D93"/>
    <w:rsid w:val="00121A55"/>
    <w:rsid w:val="00141027"/>
    <w:rsid w:val="00143EC3"/>
    <w:rsid w:val="00150B1C"/>
    <w:rsid w:val="00160608"/>
    <w:rsid w:val="001674E8"/>
    <w:rsid w:val="00180249"/>
    <w:rsid w:val="001816D1"/>
    <w:rsid w:val="001A037D"/>
    <w:rsid w:val="001B0A82"/>
    <w:rsid w:val="001E6878"/>
    <w:rsid w:val="00200FA9"/>
    <w:rsid w:val="00221920"/>
    <w:rsid w:val="002312F3"/>
    <w:rsid w:val="00231710"/>
    <w:rsid w:val="00234568"/>
    <w:rsid w:val="00250585"/>
    <w:rsid w:val="00251050"/>
    <w:rsid w:val="002641ED"/>
    <w:rsid w:val="00287F58"/>
    <w:rsid w:val="002A2CA4"/>
    <w:rsid w:val="002B2443"/>
    <w:rsid w:val="002E4220"/>
    <w:rsid w:val="002E772C"/>
    <w:rsid w:val="002F4C8F"/>
    <w:rsid w:val="0032342C"/>
    <w:rsid w:val="00343139"/>
    <w:rsid w:val="00343BAF"/>
    <w:rsid w:val="00344488"/>
    <w:rsid w:val="00351C13"/>
    <w:rsid w:val="003531A5"/>
    <w:rsid w:val="00372457"/>
    <w:rsid w:val="00372AC7"/>
    <w:rsid w:val="00384CC8"/>
    <w:rsid w:val="00386964"/>
    <w:rsid w:val="003E1752"/>
    <w:rsid w:val="003E1BE1"/>
    <w:rsid w:val="003E229B"/>
    <w:rsid w:val="003F27F4"/>
    <w:rsid w:val="003F30BD"/>
    <w:rsid w:val="003F5FDB"/>
    <w:rsid w:val="0040293D"/>
    <w:rsid w:val="004235AC"/>
    <w:rsid w:val="00435F45"/>
    <w:rsid w:val="0044008B"/>
    <w:rsid w:val="004415A9"/>
    <w:rsid w:val="004511DE"/>
    <w:rsid w:val="0045542F"/>
    <w:rsid w:val="00464A73"/>
    <w:rsid w:val="004972CC"/>
    <w:rsid w:val="004A2808"/>
    <w:rsid w:val="004A36AB"/>
    <w:rsid w:val="004A3D08"/>
    <w:rsid w:val="004C3CAB"/>
    <w:rsid w:val="004D664A"/>
    <w:rsid w:val="004F153C"/>
    <w:rsid w:val="00501F0E"/>
    <w:rsid w:val="00527ACB"/>
    <w:rsid w:val="00536F25"/>
    <w:rsid w:val="0054156B"/>
    <w:rsid w:val="005546D2"/>
    <w:rsid w:val="0056183E"/>
    <w:rsid w:val="005625BB"/>
    <w:rsid w:val="00565058"/>
    <w:rsid w:val="005657F5"/>
    <w:rsid w:val="0056611E"/>
    <w:rsid w:val="00597308"/>
    <w:rsid w:val="005A0AD6"/>
    <w:rsid w:val="005B50B9"/>
    <w:rsid w:val="005B71AF"/>
    <w:rsid w:val="005C4056"/>
    <w:rsid w:val="005D1251"/>
    <w:rsid w:val="005D1F95"/>
    <w:rsid w:val="005E067B"/>
    <w:rsid w:val="005E45EA"/>
    <w:rsid w:val="005E483D"/>
    <w:rsid w:val="005E48F9"/>
    <w:rsid w:val="005F59F9"/>
    <w:rsid w:val="005F608E"/>
    <w:rsid w:val="00604D4A"/>
    <w:rsid w:val="00615528"/>
    <w:rsid w:val="00615C7E"/>
    <w:rsid w:val="006162EB"/>
    <w:rsid w:val="006328A6"/>
    <w:rsid w:val="00651E1C"/>
    <w:rsid w:val="0065211A"/>
    <w:rsid w:val="006860C2"/>
    <w:rsid w:val="006945B9"/>
    <w:rsid w:val="006A51FE"/>
    <w:rsid w:val="006A56B9"/>
    <w:rsid w:val="006A6DAA"/>
    <w:rsid w:val="006A70B0"/>
    <w:rsid w:val="006B5B20"/>
    <w:rsid w:val="006B789D"/>
    <w:rsid w:val="006C7DFA"/>
    <w:rsid w:val="006D21E2"/>
    <w:rsid w:val="006F425A"/>
    <w:rsid w:val="00732979"/>
    <w:rsid w:val="00733BF2"/>
    <w:rsid w:val="00753853"/>
    <w:rsid w:val="00753AAD"/>
    <w:rsid w:val="00754471"/>
    <w:rsid w:val="00762725"/>
    <w:rsid w:val="007955E0"/>
    <w:rsid w:val="007B04BE"/>
    <w:rsid w:val="007C0D38"/>
    <w:rsid w:val="007C3496"/>
    <w:rsid w:val="008006F9"/>
    <w:rsid w:val="00801946"/>
    <w:rsid w:val="00815D5E"/>
    <w:rsid w:val="0082532A"/>
    <w:rsid w:val="00833742"/>
    <w:rsid w:val="008477E9"/>
    <w:rsid w:val="00860502"/>
    <w:rsid w:val="00874254"/>
    <w:rsid w:val="00891C92"/>
    <w:rsid w:val="0089380A"/>
    <w:rsid w:val="008A3F61"/>
    <w:rsid w:val="008B324E"/>
    <w:rsid w:val="008F5FB5"/>
    <w:rsid w:val="009026EB"/>
    <w:rsid w:val="009036BD"/>
    <w:rsid w:val="009215A1"/>
    <w:rsid w:val="00942A41"/>
    <w:rsid w:val="0095688F"/>
    <w:rsid w:val="0097490E"/>
    <w:rsid w:val="009A3C38"/>
    <w:rsid w:val="009B06E6"/>
    <w:rsid w:val="009B1199"/>
    <w:rsid w:val="009B447E"/>
    <w:rsid w:val="009C587A"/>
    <w:rsid w:val="009E20B2"/>
    <w:rsid w:val="009E24C2"/>
    <w:rsid w:val="009E2A3B"/>
    <w:rsid w:val="00A104A4"/>
    <w:rsid w:val="00A14B62"/>
    <w:rsid w:val="00A340AD"/>
    <w:rsid w:val="00A37EA1"/>
    <w:rsid w:val="00A40A97"/>
    <w:rsid w:val="00A542C1"/>
    <w:rsid w:val="00A6027F"/>
    <w:rsid w:val="00A70120"/>
    <w:rsid w:val="00A7273C"/>
    <w:rsid w:val="00A84B63"/>
    <w:rsid w:val="00A90031"/>
    <w:rsid w:val="00A962AC"/>
    <w:rsid w:val="00AB21D7"/>
    <w:rsid w:val="00AB41FA"/>
    <w:rsid w:val="00AC20BA"/>
    <w:rsid w:val="00AE056E"/>
    <w:rsid w:val="00AE6912"/>
    <w:rsid w:val="00AF2B2B"/>
    <w:rsid w:val="00B13E45"/>
    <w:rsid w:val="00B30E13"/>
    <w:rsid w:val="00B420B9"/>
    <w:rsid w:val="00B57D54"/>
    <w:rsid w:val="00B64E50"/>
    <w:rsid w:val="00B74955"/>
    <w:rsid w:val="00B856F9"/>
    <w:rsid w:val="00BB1ED3"/>
    <w:rsid w:val="00BB5B51"/>
    <w:rsid w:val="00BB78A9"/>
    <w:rsid w:val="00BC4E4E"/>
    <w:rsid w:val="00BD0715"/>
    <w:rsid w:val="00BD1A8F"/>
    <w:rsid w:val="00BD7DC9"/>
    <w:rsid w:val="00BF00E8"/>
    <w:rsid w:val="00BF3FD7"/>
    <w:rsid w:val="00C0132B"/>
    <w:rsid w:val="00C06D30"/>
    <w:rsid w:val="00C115A1"/>
    <w:rsid w:val="00C1363B"/>
    <w:rsid w:val="00C3685D"/>
    <w:rsid w:val="00C36E46"/>
    <w:rsid w:val="00C47E32"/>
    <w:rsid w:val="00C504DC"/>
    <w:rsid w:val="00C53382"/>
    <w:rsid w:val="00C56FF9"/>
    <w:rsid w:val="00C60D05"/>
    <w:rsid w:val="00C71769"/>
    <w:rsid w:val="00C76038"/>
    <w:rsid w:val="00C829E8"/>
    <w:rsid w:val="00C84589"/>
    <w:rsid w:val="00C90756"/>
    <w:rsid w:val="00CA1F20"/>
    <w:rsid w:val="00CB4A10"/>
    <w:rsid w:val="00CD0BDB"/>
    <w:rsid w:val="00CE08D7"/>
    <w:rsid w:val="00CE11E2"/>
    <w:rsid w:val="00CE14F6"/>
    <w:rsid w:val="00CE55B2"/>
    <w:rsid w:val="00CF6B7F"/>
    <w:rsid w:val="00CF72F0"/>
    <w:rsid w:val="00D309CC"/>
    <w:rsid w:val="00D467C6"/>
    <w:rsid w:val="00D73E11"/>
    <w:rsid w:val="00D757F9"/>
    <w:rsid w:val="00DA3EE0"/>
    <w:rsid w:val="00DA59F3"/>
    <w:rsid w:val="00DB0D66"/>
    <w:rsid w:val="00DC22ED"/>
    <w:rsid w:val="00DC3F41"/>
    <w:rsid w:val="00E13334"/>
    <w:rsid w:val="00E15315"/>
    <w:rsid w:val="00E22BEC"/>
    <w:rsid w:val="00E2762D"/>
    <w:rsid w:val="00E61CA5"/>
    <w:rsid w:val="00E65374"/>
    <w:rsid w:val="00E72401"/>
    <w:rsid w:val="00E76A84"/>
    <w:rsid w:val="00E76F36"/>
    <w:rsid w:val="00E81F38"/>
    <w:rsid w:val="00E845BF"/>
    <w:rsid w:val="00E93E93"/>
    <w:rsid w:val="00E96081"/>
    <w:rsid w:val="00EA48B0"/>
    <w:rsid w:val="00EA517E"/>
    <w:rsid w:val="00EC0961"/>
    <w:rsid w:val="00EC4374"/>
    <w:rsid w:val="00EC6EC1"/>
    <w:rsid w:val="00ED2A37"/>
    <w:rsid w:val="00F0521B"/>
    <w:rsid w:val="00F061A5"/>
    <w:rsid w:val="00F22D3F"/>
    <w:rsid w:val="00F27F70"/>
    <w:rsid w:val="00F35A35"/>
    <w:rsid w:val="00F3667E"/>
    <w:rsid w:val="00F37EFC"/>
    <w:rsid w:val="00F4528D"/>
    <w:rsid w:val="00F46308"/>
    <w:rsid w:val="00F56990"/>
    <w:rsid w:val="00F62107"/>
    <w:rsid w:val="00F674B7"/>
    <w:rsid w:val="00F84284"/>
    <w:rsid w:val="00F86351"/>
    <w:rsid w:val="00F87D53"/>
    <w:rsid w:val="00F90530"/>
    <w:rsid w:val="00F92514"/>
    <w:rsid w:val="00FA28F8"/>
    <w:rsid w:val="00FB16B2"/>
    <w:rsid w:val="00FC6DF3"/>
    <w:rsid w:val="00FC6E86"/>
    <w:rsid w:val="00FD380C"/>
    <w:rsid w:val="00FD660A"/>
    <w:rsid w:val="00FF0558"/>
    <w:rsid w:val="00FF11EA"/>
    <w:rsid w:val="00FF2309"/>
    <w:rsid w:val="00FF5613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1D37"/>
  <w15:docId w15:val="{576C949D-110B-6640-8B4B-32263A79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color w:val="1A1209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61A5"/>
    <w:rPr>
      <w:rFonts w:ascii="Arial" w:hAnsi="Arial"/>
      <w:color w:val="000000" w:themeColor="text1"/>
    </w:rPr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483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83D"/>
  </w:style>
  <w:style w:type="paragraph" w:styleId="Footer">
    <w:name w:val="footer"/>
    <w:basedOn w:val="Normal"/>
    <w:link w:val="FooterChar"/>
    <w:uiPriority w:val="99"/>
    <w:unhideWhenUsed/>
    <w:rsid w:val="005E483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83D"/>
  </w:style>
  <w:style w:type="character" w:styleId="UnresolvedMention">
    <w:name w:val="Unresolved Mention"/>
    <w:basedOn w:val="DefaultParagraphFont"/>
    <w:uiPriority w:val="99"/>
    <w:semiHidden/>
    <w:unhideWhenUsed/>
    <w:rsid w:val="008F5FB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23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7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770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770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rentinomarketing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scloud.trentinosviluppo.it/index.php/s/wRBpAE689BYLGD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Nicolodi Giorgia</cp:lastModifiedBy>
  <cp:revision>26</cp:revision>
  <dcterms:created xsi:type="dcterms:W3CDTF">2026-03-25T16:31:00Z</dcterms:created>
  <dcterms:modified xsi:type="dcterms:W3CDTF">2026-03-27T10:24:00Z</dcterms:modified>
</cp:coreProperties>
</file>