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11312" w14:textId="77777777" w:rsidR="008B111B" w:rsidRDefault="00FE52E9">
      <w:pPr>
        <w:pBdr>
          <w:top w:val="nil"/>
          <w:left w:val="nil"/>
          <w:bottom w:val="nil"/>
          <w:right w:val="nil"/>
          <w:between w:val="nil"/>
        </w:pBdr>
        <w:spacing w:line="240" w:lineRule="auto"/>
        <w:jc w:val="center"/>
        <w:rPr>
          <w:rFonts w:ascii="Arial" w:eastAsia="Arial" w:hAnsi="Arial" w:cs="Arial"/>
          <w:b/>
          <w:sz w:val="28"/>
          <w:szCs w:val="28"/>
        </w:rPr>
      </w:pPr>
      <w:r>
        <w:rPr>
          <w:rFonts w:ascii="Arial" w:eastAsia="Arial" w:hAnsi="Arial" w:cs="Arial"/>
          <w:b/>
          <w:sz w:val="28"/>
          <w:szCs w:val="28"/>
        </w:rPr>
        <w:t xml:space="preserve"> Discover </w:t>
      </w:r>
      <w:r>
        <w:rPr>
          <w:rFonts w:ascii="Arial" w:eastAsia="Arial" w:hAnsi="Arial" w:cs="Arial"/>
          <w:b/>
          <w:color w:val="000000"/>
          <w:sz w:val="28"/>
          <w:szCs w:val="28"/>
        </w:rPr>
        <w:t>Trentino</w:t>
      </w:r>
      <w:r>
        <w:rPr>
          <w:rFonts w:ascii="Arial" w:eastAsia="Arial" w:hAnsi="Arial" w:cs="Arial"/>
          <w:b/>
          <w:sz w:val="28"/>
          <w:szCs w:val="28"/>
        </w:rPr>
        <w:t>’s best kept secrets this summer</w:t>
      </w:r>
    </w:p>
    <w:p w14:paraId="39356332" w14:textId="77777777" w:rsidR="008B111B" w:rsidRDefault="00FE52E9">
      <w:pPr>
        <w:pBdr>
          <w:top w:val="nil"/>
          <w:left w:val="nil"/>
          <w:bottom w:val="nil"/>
          <w:right w:val="nil"/>
          <w:between w:val="nil"/>
        </w:pBdr>
        <w:spacing w:line="240" w:lineRule="auto"/>
        <w:jc w:val="center"/>
        <w:rPr>
          <w:rFonts w:ascii="Arial" w:eastAsia="Arial" w:hAnsi="Arial" w:cs="Arial"/>
          <w:b/>
          <w:sz w:val="28"/>
          <w:szCs w:val="28"/>
        </w:rPr>
      </w:pPr>
      <w:r>
        <w:rPr>
          <w:rFonts w:ascii="Arial" w:eastAsia="Arial" w:hAnsi="Arial" w:cs="Arial"/>
          <w:b/>
          <w:sz w:val="28"/>
          <w:szCs w:val="28"/>
        </w:rPr>
        <w:t xml:space="preserve"> </w:t>
      </w:r>
      <w:r>
        <w:rPr>
          <w:rFonts w:ascii="Arial" w:eastAsia="Arial" w:hAnsi="Arial" w:cs="Arial"/>
          <w:b/>
          <w:color w:val="000000"/>
          <w:sz w:val="28"/>
          <w:szCs w:val="28"/>
        </w:rPr>
        <w:t xml:space="preserve">Mediterranean </w:t>
      </w:r>
      <w:r>
        <w:rPr>
          <w:rFonts w:ascii="Arial" w:eastAsia="Arial" w:hAnsi="Arial" w:cs="Arial"/>
          <w:b/>
          <w:sz w:val="28"/>
          <w:szCs w:val="28"/>
        </w:rPr>
        <w:t>f</w:t>
      </w:r>
      <w:r>
        <w:rPr>
          <w:rFonts w:ascii="Arial" w:eastAsia="Arial" w:hAnsi="Arial" w:cs="Arial"/>
          <w:b/>
          <w:color w:val="000000"/>
          <w:sz w:val="28"/>
          <w:szCs w:val="28"/>
        </w:rPr>
        <w:t xml:space="preserve">lair and </w:t>
      </w:r>
      <w:r>
        <w:rPr>
          <w:rFonts w:ascii="Arial" w:eastAsia="Arial" w:hAnsi="Arial" w:cs="Arial"/>
          <w:b/>
          <w:sz w:val="28"/>
          <w:szCs w:val="28"/>
        </w:rPr>
        <w:t>peaceful mountain magic</w:t>
      </w:r>
      <w:r>
        <w:rPr>
          <w:rFonts w:ascii="Arial" w:eastAsia="Arial" w:hAnsi="Arial" w:cs="Arial"/>
          <w:b/>
          <w:color w:val="000000"/>
          <w:sz w:val="28"/>
          <w:szCs w:val="28"/>
        </w:rPr>
        <w:t xml:space="preserve"> </w:t>
      </w:r>
    </w:p>
    <w:p w14:paraId="502B3DD8" w14:textId="77777777" w:rsidR="008B111B" w:rsidRDefault="008B111B">
      <w:pPr>
        <w:pBdr>
          <w:top w:val="nil"/>
          <w:left w:val="nil"/>
          <w:bottom w:val="nil"/>
          <w:right w:val="nil"/>
          <w:between w:val="nil"/>
        </w:pBdr>
        <w:spacing w:line="240" w:lineRule="auto"/>
        <w:jc w:val="center"/>
        <w:rPr>
          <w:rFonts w:ascii="Arial" w:eastAsia="Arial" w:hAnsi="Arial" w:cs="Arial"/>
          <w:b/>
        </w:rPr>
      </w:pPr>
    </w:p>
    <w:p w14:paraId="25F068A7" w14:textId="77777777" w:rsidR="008B111B" w:rsidRDefault="00FE52E9">
      <w:pPr>
        <w:pBdr>
          <w:top w:val="nil"/>
          <w:left w:val="nil"/>
          <w:bottom w:val="nil"/>
          <w:right w:val="nil"/>
          <w:between w:val="nil"/>
        </w:pBdr>
        <w:spacing w:line="240" w:lineRule="auto"/>
        <w:rPr>
          <w:rFonts w:ascii="Arial" w:eastAsia="Arial" w:hAnsi="Arial" w:cs="Arial"/>
          <w:b/>
          <w:color w:val="000000"/>
        </w:rPr>
      </w:pPr>
      <w:r>
        <w:rPr>
          <w:rFonts w:ascii="Arial" w:eastAsia="Arial" w:hAnsi="Arial" w:cs="Arial"/>
          <w:b/>
          <w:color w:val="000000"/>
        </w:rPr>
        <w:t xml:space="preserve">For those who want to explore Trentino beyond the well-known Dolomite scenery and most famous lakes, this summer offers the perfect opportunity to discover three </w:t>
      </w:r>
      <w:r>
        <w:rPr>
          <w:rFonts w:ascii="Arial" w:eastAsia="Arial" w:hAnsi="Arial" w:cs="Arial"/>
          <w:b/>
        </w:rPr>
        <w:t>of the region’s best kept secrets</w:t>
      </w:r>
      <w:r>
        <w:rPr>
          <w:rFonts w:ascii="Arial" w:eastAsia="Arial" w:hAnsi="Arial" w:cs="Arial"/>
          <w:b/>
          <w:color w:val="000000"/>
        </w:rPr>
        <w:t xml:space="preserve">: the </w:t>
      </w:r>
      <w:r>
        <w:rPr>
          <w:rFonts w:ascii="Arial" w:eastAsia="Arial" w:hAnsi="Arial" w:cs="Arial"/>
          <w:b/>
          <w:i/>
          <w:color w:val="000000"/>
        </w:rPr>
        <w:t xml:space="preserve">Valle dei Mòcheni </w:t>
      </w:r>
      <w:r>
        <w:rPr>
          <w:rFonts w:ascii="Arial" w:eastAsia="Arial" w:hAnsi="Arial" w:cs="Arial"/>
          <w:b/>
          <w:color w:val="000000"/>
        </w:rPr>
        <w:t xml:space="preserve">in eastern Trentino – a German-speaking enclave surrounded by dense forests, the </w:t>
      </w:r>
      <w:r>
        <w:rPr>
          <w:rFonts w:ascii="Arial" w:eastAsia="Arial" w:hAnsi="Arial" w:cs="Arial"/>
          <w:b/>
          <w:i/>
          <w:color w:val="000000"/>
        </w:rPr>
        <w:t>Val di Rabbi</w:t>
      </w:r>
      <w:r>
        <w:rPr>
          <w:rFonts w:ascii="Arial" w:eastAsia="Arial" w:hAnsi="Arial" w:cs="Arial"/>
          <w:b/>
          <w:color w:val="000000"/>
        </w:rPr>
        <w:t xml:space="preserve"> in the west – a peaceful natural retreat in the Stelvio National Park, and the </w:t>
      </w:r>
      <w:r>
        <w:rPr>
          <w:rFonts w:ascii="Arial" w:eastAsia="Arial" w:hAnsi="Arial" w:cs="Arial"/>
          <w:b/>
          <w:i/>
          <w:color w:val="000000"/>
        </w:rPr>
        <w:t>Brentonico Platea</w:t>
      </w:r>
      <w:r>
        <w:rPr>
          <w:rFonts w:ascii="Arial" w:eastAsia="Arial" w:hAnsi="Arial" w:cs="Arial"/>
          <w:b/>
          <w:color w:val="000000"/>
        </w:rPr>
        <w:t>u, known for its exceptional plant diversity and panoramic hiking trails.</w:t>
      </w:r>
    </w:p>
    <w:p w14:paraId="12EB98B3" w14:textId="77777777" w:rsidR="008B111B" w:rsidRDefault="008B111B">
      <w:pPr>
        <w:pBdr>
          <w:top w:val="nil"/>
          <w:left w:val="nil"/>
          <w:bottom w:val="nil"/>
          <w:right w:val="nil"/>
          <w:between w:val="nil"/>
        </w:pBdr>
        <w:spacing w:line="240" w:lineRule="auto"/>
        <w:rPr>
          <w:rFonts w:ascii="Arial" w:eastAsia="Arial" w:hAnsi="Arial" w:cs="Arial"/>
          <w:b/>
        </w:rPr>
      </w:pPr>
    </w:p>
    <w:p w14:paraId="734DD02F" w14:textId="77777777" w:rsidR="008B111B" w:rsidRDefault="00FE52E9">
      <w:pPr>
        <w:pBdr>
          <w:top w:val="nil"/>
          <w:left w:val="nil"/>
          <w:bottom w:val="nil"/>
          <w:right w:val="nil"/>
          <w:between w:val="nil"/>
        </w:pBdr>
        <w:spacing w:line="240" w:lineRule="auto"/>
        <w:rPr>
          <w:rFonts w:ascii="Arial" w:eastAsia="Arial" w:hAnsi="Arial" w:cs="Arial"/>
          <w:color w:val="000000"/>
        </w:rPr>
      </w:pPr>
      <w:r>
        <w:rPr>
          <w:rFonts w:ascii="Arial" w:eastAsia="Arial" w:hAnsi="Arial" w:cs="Arial"/>
          <w:b/>
          <w:color w:val="000000"/>
        </w:rPr>
        <w:t>Valle dei Mòcheni – A German-speaking Enclave in a Remote Alpine Valley</w:t>
      </w:r>
      <w:r>
        <w:rPr>
          <w:rFonts w:ascii="Arial" w:eastAsia="Arial" w:hAnsi="Arial" w:cs="Arial"/>
          <w:color w:val="000000"/>
        </w:rPr>
        <w:br/>
        <w:t xml:space="preserve">Located about 20 kilometers from Trento, the Valle dei Mòcheni is a secluded gem in eastern Trentino. Known for its unspoiled landscape of dense forests, alpine pastures, and the clear waters of Lake Erdemolo, the valley also boasts a unique cultural identity. Since the 14th century, descendants of German-speaking settlers from Bavaria and Tyrol have lived here. They still speak </w:t>
      </w:r>
      <w:r>
        <w:rPr>
          <w:rFonts w:ascii="Arial" w:eastAsia="Arial" w:hAnsi="Arial" w:cs="Arial"/>
          <w:i/>
          <w:color w:val="000000"/>
        </w:rPr>
        <w:t>Mòcheno</w:t>
      </w:r>
      <w:r>
        <w:rPr>
          <w:rFonts w:ascii="Arial" w:eastAsia="Arial" w:hAnsi="Arial" w:cs="Arial"/>
          <w:color w:val="000000"/>
        </w:rPr>
        <w:t>, a rare Middle High German dialect preserved by around 2,000 speakers. Language and traditions are a vivid part of daily life, reflected in local place names, architecture</w:t>
      </w:r>
      <w:r>
        <w:rPr>
          <w:rFonts w:ascii="Arial" w:eastAsia="Arial" w:hAnsi="Arial" w:cs="Arial"/>
        </w:rPr>
        <w:t xml:space="preserve"> </w:t>
      </w:r>
      <w:r>
        <w:rPr>
          <w:rFonts w:ascii="Arial" w:eastAsia="Arial" w:hAnsi="Arial" w:cs="Arial"/>
          <w:color w:val="000000"/>
        </w:rPr>
        <w:t>and customs.</w:t>
      </w:r>
    </w:p>
    <w:p w14:paraId="0B388E05" w14:textId="77777777" w:rsidR="008B111B" w:rsidRDefault="008B111B">
      <w:pPr>
        <w:pBdr>
          <w:top w:val="nil"/>
          <w:left w:val="nil"/>
          <w:bottom w:val="nil"/>
          <w:right w:val="nil"/>
          <w:between w:val="nil"/>
        </w:pBdr>
        <w:spacing w:line="240" w:lineRule="auto"/>
        <w:rPr>
          <w:rFonts w:ascii="Arial" w:eastAsia="Arial" w:hAnsi="Arial" w:cs="Arial"/>
        </w:rPr>
      </w:pPr>
    </w:p>
    <w:p w14:paraId="13ACFB82" w14:textId="77777777" w:rsidR="008B111B" w:rsidRDefault="00FE52E9">
      <w:pPr>
        <w:pBdr>
          <w:top w:val="nil"/>
          <w:left w:val="nil"/>
          <w:bottom w:val="nil"/>
          <w:right w:val="nil"/>
          <w:between w:val="nil"/>
        </w:pBdr>
        <w:spacing w:line="240" w:lineRule="auto"/>
        <w:rPr>
          <w:rFonts w:ascii="Arial" w:eastAsia="Arial" w:hAnsi="Arial" w:cs="Arial"/>
          <w:color w:val="000000"/>
        </w:rPr>
      </w:pPr>
      <w:r>
        <w:rPr>
          <w:rFonts w:ascii="Arial" w:eastAsia="Arial" w:hAnsi="Arial" w:cs="Arial"/>
          <w:b/>
          <w:color w:val="000000"/>
        </w:rPr>
        <w:t>Val di Rabbi – Mindfulness in an Alpine National Park</w:t>
      </w:r>
      <w:r>
        <w:rPr>
          <w:rFonts w:ascii="Arial" w:eastAsia="Arial" w:hAnsi="Arial" w:cs="Arial"/>
          <w:color w:val="000000"/>
        </w:rPr>
        <w:br/>
        <w:t xml:space="preserve">In stark contrast to the Mediterranean vibe of Valsugana, </w:t>
      </w:r>
      <w:r>
        <w:rPr>
          <w:rFonts w:ascii="Arial" w:eastAsia="Arial" w:hAnsi="Arial" w:cs="Arial"/>
          <w:b/>
          <w:color w:val="000000"/>
        </w:rPr>
        <w:t>Val di Rabbi</w:t>
      </w:r>
      <w:r>
        <w:rPr>
          <w:rFonts w:ascii="Arial" w:eastAsia="Arial" w:hAnsi="Arial" w:cs="Arial"/>
          <w:color w:val="000000"/>
        </w:rPr>
        <w:t xml:space="preserve"> offers serenity and a deep connection with nature. As part of the </w:t>
      </w:r>
      <w:r>
        <w:rPr>
          <w:rFonts w:ascii="Arial" w:eastAsia="Arial" w:hAnsi="Arial" w:cs="Arial"/>
          <w:b/>
          <w:color w:val="000000"/>
        </w:rPr>
        <w:t>Stelvio National Park</w:t>
      </w:r>
      <w:r>
        <w:rPr>
          <w:rFonts w:ascii="Arial" w:eastAsia="Arial" w:hAnsi="Arial" w:cs="Arial"/>
          <w:color w:val="000000"/>
        </w:rPr>
        <w:t>, this remote valley is a model of sustainable tourism. Visitors can enjoy wild waterfalls, traditional alpine huts, and a breathtaking suspension bridge spanning the Ragaiolo gorge. The valley is also known for its authentic Trentino cuisine and numerous barefoot trails and Kneipp hydrotherapy spots along the mountain streams. For those seeking to sl</w:t>
      </w:r>
      <w:r>
        <w:rPr>
          <w:rFonts w:ascii="Arial" w:eastAsia="Arial" w:hAnsi="Arial" w:cs="Arial"/>
          <w:color w:val="000000"/>
        </w:rPr>
        <w:t>ow down and reconnect with themselves, Val di Rabbi offers a tranquil escape amid larch forests, glaciers</w:t>
      </w:r>
      <w:r>
        <w:rPr>
          <w:rFonts w:ascii="Arial" w:eastAsia="Arial" w:hAnsi="Arial" w:cs="Arial"/>
        </w:rPr>
        <w:t xml:space="preserve"> </w:t>
      </w:r>
      <w:r>
        <w:rPr>
          <w:rFonts w:ascii="Arial" w:eastAsia="Arial" w:hAnsi="Arial" w:cs="Arial"/>
          <w:color w:val="000000"/>
        </w:rPr>
        <w:t>and a centuries-old mountain culture.</w:t>
      </w:r>
    </w:p>
    <w:p w14:paraId="6E396BB6" w14:textId="77777777" w:rsidR="008B111B" w:rsidRDefault="008B111B">
      <w:pPr>
        <w:pBdr>
          <w:top w:val="nil"/>
          <w:left w:val="nil"/>
          <w:bottom w:val="nil"/>
          <w:right w:val="nil"/>
          <w:between w:val="nil"/>
        </w:pBdr>
        <w:spacing w:line="240" w:lineRule="auto"/>
        <w:rPr>
          <w:rFonts w:ascii="Arial" w:eastAsia="Arial" w:hAnsi="Arial" w:cs="Arial"/>
        </w:rPr>
      </w:pPr>
    </w:p>
    <w:p w14:paraId="2BE61BE1" w14:textId="77777777" w:rsidR="008B111B" w:rsidRDefault="00FE52E9">
      <w:pPr>
        <w:pBdr>
          <w:top w:val="nil"/>
          <w:left w:val="nil"/>
          <w:bottom w:val="nil"/>
          <w:right w:val="nil"/>
          <w:between w:val="nil"/>
        </w:pBdr>
        <w:spacing w:line="240" w:lineRule="auto"/>
        <w:rPr>
          <w:rFonts w:ascii="Arial" w:eastAsia="Arial" w:hAnsi="Arial" w:cs="Arial"/>
          <w:color w:val="000000"/>
        </w:rPr>
      </w:pPr>
      <w:r>
        <w:rPr>
          <w:rFonts w:ascii="Arial" w:eastAsia="Arial" w:hAnsi="Arial" w:cs="Arial"/>
          <w:b/>
          <w:color w:val="000000"/>
        </w:rPr>
        <w:t>Brentonico Plateau – Botanical Riches and Historic Charm</w:t>
      </w:r>
      <w:r>
        <w:rPr>
          <w:rFonts w:ascii="Arial" w:eastAsia="Arial" w:hAnsi="Arial" w:cs="Arial"/>
          <w:color w:val="000000"/>
        </w:rPr>
        <w:br/>
        <w:t xml:space="preserve">Nestled within the </w:t>
      </w:r>
      <w:r>
        <w:rPr>
          <w:rFonts w:ascii="Arial" w:eastAsia="Arial" w:hAnsi="Arial" w:cs="Arial"/>
          <w:b/>
          <w:color w:val="000000"/>
        </w:rPr>
        <w:t>Monte Baldo Nature Park</w:t>
      </w:r>
      <w:r>
        <w:rPr>
          <w:rFonts w:ascii="Arial" w:eastAsia="Arial" w:hAnsi="Arial" w:cs="Arial"/>
          <w:color w:val="000000"/>
        </w:rPr>
        <w:t xml:space="preserve">, often called the </w:t>
      </w:r>
      <w:r>
        <w:rPr>
          <w:rFonts w:ascii="Arial" w:eastAsia="Arial" w:hAnsi="Arial" w:cs="Arial"/>
          <w:i/>
        </w:rPr>
        <w:t>‘</w:t>
      </w:r>
      <w:r>
        <w:rPr>
          <w:rFonts w:ascii="Arial" w:eastAsia="Arial" w:hAnsi="Arial" w:cs="Arial"/>
          <w:i/>
          <w:color w:val="000000"/>
        </w:rPr>
        <w:t>Garden of Italy,</w:t>
      </w:r>
      <w:r>
        <w:rPr>
          <w:rFonts w:ascii="Arial" w:eastAsia="Arial" w:hAnsi="Arial" w:cs="Arial"/>
          <w:i/>
        </w:rPr>
        <w:t>’</w:t>
      </w:r>
      <w:r>
        <w:rPr>
          <w:rFonts w:ascii="Arial" w:eastAsia="Arial" w:hAnsi="Arial" w:cs="Arial"/>
          <w:color w:val="000000"/>
        </w:rPr>
        <w:t xml:space="preserve"> the </w:t>
      </w:r>
      <w:r>
        <w:rPr>
          <w:rFonts w:ascii="Arial" w:eastAsia="Arial" w:hAnsi="Arial" w:cs="Arial"/>
          <w:b/>
          <w:color w:val="000000"/>
        </w:rPr>
        <w:t>Brentonico Plateau</w:t>
      </w:r>
      <w:r>
        <w:rPr>
          <w:rFonts w:ascii="Arial" w:eastAsia="Arial" w:hAnsi="Arial" w:cs="Arial"/>
          <w:color w:val="000000"/>
        </w:rPr>
        <w:t xml:space="preserve"> is famed for its extraordinary botanical diversity and scenic hiking paths. The landscape ranges from flowering alpine meadows to the peaks of Monte Altissimo and Monte Vignola, offering sweeping views over Lake Garda, the Po Valley, and the Dolomites. History enthusiasts will appreciate the charming old towns, historic churches</w:t>
      </w:r>
      <w:r>
        <w:rPr>
          <w:rFonts w:ascii="Arial" w:eastAsia="Arial" w:hAnsi="Arial" w:cs="Arial"/>
        </w:rPr>
        <w:t xml:space="preserve"> </w:t>
      </w:r>
      <w:r>
        <w:rPr>
          <w:rFonts w:ascii="Arial" w:eastAsia="Arial" w:hAnsi="Arial" w:cs="Arial"/>
          <w:color w:val="000000"/>
        </w:rPr>
        <w:t xml:space="preserve">and botanical gardens, such as those at </w:t>
      </w:r>
      <w:r>
        <w:rPr>
          <w:rFonts w:ascii="Arial" w:eastAsia="Arial" w:hAnsi="Arial" w:cs="Arial"/>
          <w:b/>
          <w:color w:val="000000"/>
        </w:rPr>
        <w:t>Palazzo Eccheli-Baisi</w:t>
      </w:r>
      <w:r>
        <w:rPr>
          <w:rFonts w:ascii="Arial" w:eastAsia="Arial" w:hAnsi="Arial" w:cs="Arial"/>
          <w:color w:val="000000"/>
        </w:rPr>
        <w:t>, which also hou</w:t>
      </w:r>
      <w:r>
        <w:rPr>
          <w:rFonts w:ascii="Arial" w:eastAsia="Arial" w:hAnsi="Arial" w:cs="Arial"/>
          <w:color w:val="000000"/>
        </w:rPr>
        <w:t>ses a nature and culture museum.</w:t>
      </w:r>
    </w:p>
    <w:p w14:paraId="35C85CD5" w14:textId="77777777" w:rsidR="008B111B" w:rsidRDefault="00FE52E9">
      <w:pPr>
        <w:pBdr>
          <w:top w:val="nil"/>
          <w:left w:val="nil"/>
          <w:bottom w:val="nil"/>
          <w:right w:val="nil"/>
          <w:between w:val="nil"/>
        </w:pBdr>
        <w:spacing w:line="240" w:lineRule="auto"/>
        <w:rPr>
          <w:rFonts w:ascii="Arial" w:eastAsia="Arial" w:hAnsi="Arial" w:cs="Arial"/>
        </w:rPr>
      </w:pPr>
      <w:r>
        <w:rPr>
          <w:rFonts w:ascii="Arial" w:eastAsia="Arial" w:hAnsi="Arial" w:cs="Arial"/>
        </w:rPr>
        <w:t>Uncover more of Trentino’s</w:t>
      </w:r>
      <w:r>
        <w:rPr>
          <w:rFonts w:ascii="Arial" w:eastAsia="Arial" w:hAnsi="Arial" w:cs="Arial"/>
          <w:color w:val="000000"/>
        </w:rPr>
        <w:t xml:space="preserve"> hidden gems </w:t>
      </w:r>
      <w:hyperlink r:id="rId7">
        <w:r>
          <w:rPr>
            <w:rFonts w:ascii="Arial" w:eastAsia="Arial" w:hAnsi="Arial" w:cs="Arial"/>
            <w:color w:val="1155CC"/>
            <w:u w:val="single"/>
          </w:rPr>
          <w:t xml:space="preserve">here </w:t>
        </w:r>
      </w:hyperlink>
    </w:p>
    <w:p w14:paraId="629E25E7" w14:textId="77777777" w:rsidR="008B111B" w:rsidRDefault="00FE52E9">
      <w:pPr>
        <w:spacing w:before="280" w:after="280" w:line="240" w:lineRule="auto"/>
        <w:rPr>
          <w:rFonts w:ascii="Arial" w:eastAsia="Arial" w:hAnsi="Arial" w:cs="Arial"/>
        </w:rPr>
      </w:pPr>
      <w:r>
        <w:rPr>
          <w:rFonts w:ascii="Arial" w:eastAsia="Arial" w:hAnsi="Arial" w:cs="Arial"/>
        </w:rPr>
        <w:t>-ENDS-</w:t>
      </w:r>
    </w:p>
    <w:p w14:paraId="539F145A" w14:textId="77777777" w:rsidR="008B111B" w:rsidRDefault="00FE52E9">
      <w:pPr>
        <w:spacing w:before="280" w:after="280" w:line="240" w:lineRule="auto"/>
        <w:rPr>
          <w:rFonts w:ascii="Arial" w:eastAsia="Arial" w:hAnsi="Arial" w:cs="Arial"/>
          <w:b/>
        </w:rPr>
      </w:pPr>
      <w:r>
        <w:rPr>
          <w:rFonts w:ascii="Arial" w:eastAsia="Arial" w:hAnsi="Arial" w:cs="Arial"/>
          <w:b/>
        </w:rPr>
        <w:t>About Trentino:</w:t>
      </w:r>
    </w:p>
    <w:p w14:paraId="18DCA314" w14:textId="77777777" w:rsidR="008B111B" w:rsidRDefault="00FE52E9">
      <w:pPr>
        <w:spacing w:before="280" w:after="280" w:line="240" w:lineRule="auto"/>
        <w:rPr>
          <w:rFonts w:ascii="Arial" w:eastAsia="Arial" w:hAnsi="Arial" w:cs="Arial"/>
          <w:color w:val="222222"/>
        </w:rPr>
      </w:pPr>
      <w:r>
        <w:rPr>
          <w:rFonts w:ascii="Arial" w:eastAsia="Arial" w:hAnsi="Arial" w:cs="Arial"/>
          <w:color w:val="222222"/>
        </w:rPr>
        <w:t xml:space="preserve">The beautiful region of Trentino is located in the North-East of Italy, in the heart of the Italian Alps, nestling between Lake Garda and the Dolomites. It's also within reach of the vibrant and stylish cities of Verona, Venice and Milan. </w:t>
      </w:r>
    </w:p>
    <w:p w14:paraId="6368FCB2" w14:textId="77777777" w:rsidR="008B111B" w:rsidRDefault="00FE52E9">
      <w:pPr>
        <w:spacing w:after="0" w:line="276" w:lineRule="auto"/>
        <w:rPr>
          <w:rFonts w:ascii="Arial" w:eastAsia="Arial" w:hAnsi="Arial" w:cs="Arial"/>
        </w:rPr>
      </w:pPr>
      <w:r>
        <w:rPr>
          <w:rFonts w:ascii="Arial" w:eastAsia="Arial" w:hAnsi="Arial" w:cs="Arial"/>
          <w:color w:val="222222"/>
        </w:rPr>
        <w:lastRenderedPageBreak/>
        <w:t xml:space="preserve">Trentino is famous for its natural landscapes, its impressive mountains, its green valleys and its lakes - there are 297 of them in total. </w:t>
      </w:r>
      <w:r>
        <w:rPr>
          <w:rFonts w:ascii="Arial" w:eastAsia="Arial" w:hAnsi="Arial" w:cs="Arial"/>
        </w:rPr>
        <w:t xml:space="preserve">This makes it an ideal year-round destination for outdoor enthusiasts. </w:t>
      </w:r>
    </w:p>
    <w:p w14:paraId="4DB32EFA" w14:textId="77777777" w:rsidR="008B111B" w:rsidRDefault="008B111B">
      <w:pPr>
        <w:spacing w:after="0" w:line="276" w:lineRule="auto"/>
        <w:rPr>
          <w:rFonts w:ascii="Arial" w:eastAsia="Arial" w:hAnsi="Arial" w:cs="Arial"/>
        </w:rPr>
      </w:pPr>
    </w:p>
    <w:p w14:paraId="6E1DFF64" w14:textId="77777777" w:rsidR="008B111B" w:rsidRDefault="00FE52E9">
      <w:pPr>
        <w:spacing w:after="0" w:line="276" w:lineRule="auto"/>
        <w:rPr>
          <w:rFonts w:ascii="Arial" w:eastAsia="Arial" w:hAnsi="Arial" w:cs="Arial"/>
        </w:rPr>
      </w:pPr>
      <w:r>
        <w:rPr>
          <w:rFonts w:ascii="Arial" w:eastAsia="Arial" w:hAnsi="Arial" w:cs="Arial"/>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0FDB7F9D" w14:textId="77777777" w:rsidR="008B111B" w:rsidRDefault="00FE52E9">
      <w:pPr>
        <w:spacing w:before="280" w:after="280" w:line="240" w:lineRule="auto"/>
        <w:rPr>
          <w:rFonts w:ascii="Arial" w:eastAsia="Arial" w:hAnsi="Arial" w:cs="Arial"/>
        </w:rPr>
      </w:pPr>
      <w:r>
        <w:rPr>
          <w:rFonts w:ascii="Arial" w:eastAsia="Arial" w:hAnsi="Arial" w:cs="Arial"/>
        </w:rPr>
        <w:t xml:space="preserve">For more information on Trentino click </w:t>
      </w:r>
      <w:hyperlink r:id="rId8">
        <w:r>
          <w:rPr>
            <w:rFonts w:ascii="Arial" w:eastAsia="Arial" w:hAnsi="Arial" w:cs="Arial"/>
            <w:color w:val="1155CC"/>
            <w:u w:val="single"/>
          </w:rPr>
          <w:t>here</w:t>
        </w:r>
      </w:hyperlink>
    </w:p>
    <w:sectPr w:rsidR="008B111B">
      <w:headerReference w:type="default" r:id="rId9"/>
      <w:footerReference w:type="default" r:id="rId1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3A7A" w14:textId="77777777" w:rsidR="00FE52E9" w:rsidRDefault="00FE52E9">
      <w:pPr>
        <w:spacing w:after="0" w:line="240" w:lineRule="auto"/>
      </w:pPr>
      <w:r>
        <w:separator/>
      </w:r>
    </w:p>
  </w:endnote>
  <w:endnote w:type="continuationSeparator" w:id="0">
    <w:p w14:paraId="08869D5C" w14:textId="77777777" w:rsidR="00FE52E9" w:rsidRDefault="00FE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35A60E0B-3A8F-4D49-A9C6-766FDDC1D820}"/>
    <w:embedItalic r:id="rId2" w:fontKey="{7AEB96B3-FC57-429C-BA73-999FA5570EF8}"/>
  </w:font>
  <w:font w:name="Aptos Display">
    <w:charset w:val="00"/>
    <w:family w:val="swiss"/>
    <w:pitch w:val="variable"/>
    <w:sig w:usb0="20000287" w:usb1="00000003" w:usb2="00000000" w:usb3="00000000" w:csb0="0000019F" w:csb1="00000000"/>
    <w:embedRegular r:id="rId3" w:fontKey="{72883ECD-328D-497F-B8CD-8C96EA644F54}"/>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0D21" w14:textId="77777777" w:rsidR="008B111B" w:rsidRDefault="00FE52E9">
    <w:pPr>
      <w:tabs>
        <w:tab w:val="center" w:pos="4819"/>
        <w:tab w:val="right" w:pos="9638"/>
      </w:tabs>
      <w:spacing w:after="0" w:line="278" w:lineRule="auto"/>
      <w:jc w:val="both"/>
      <w:rPr>
        <w:rFonts w:ascii="Arial" w:eastAsia="Arial" w:hAnsi="Arial" w:cs="Arial"/>
        <w:b/>
        <w:sz w:val="18"/>
        <w:szCs w:val="18"/>
      </w:rPr>
    </w:pPr>
    <w:bookmarkStart w:id="0" w:name="_heading=h.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63CCA4C7" wp14:editId="3CDA5EDA">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77CE86B3" w14:textId="77777777" w:rsidR="008B111B" w:rsidRDefault="00FE52E9">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49126774" w14:textId="77777777" w:rsidR="008B111B" w:rsidRDefault="00FE52E9">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6217B2AB" w14:textId="77777777" w:rsidR="008B111B" w:rsidRDefault="00FE52E9">
    <w:pPr>
      <w:tabs>
        <w:tab w:val="center" w:pos="4819"/>
        <w:tab w:val="right" w:pos="9638"/>
      </w:tabs>
      <w:spacing w:after="0" w:line="278" w:lineRule="auto"/>
      <w:jc w:val="both"/>
    </w:pPr>
    <w:r>
      <w:rPr>
        <w:rFonts w:ascii="Arial" w:eastAsia="Arial" w:hAnsi="Arial" w:cs="Arial"/>
        <w:sz w:val="18"/>
        <w:szCs w:val="18"/>
      </w:rPr>
      <w:t>katia.vinco@trentinomarketing.org                           deborah@welcometoama.com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8CC6" w14:textId="77777777" w:rsidR="00FE52E9" w:rsidRDefault="00FE52E9">
      <w:pPr>
        <w:spacing w:after="0" w:line="240" w:lineRule="auto"/>
      </w:pPr>
      <w:r>
        <w:separator/>
      </w:r>
    </w:p>
  </w:footnote>
  <w:footnote w:type="continuationSeparator" w:id="0">
    <w:p w14:paraId="57BC0723" w14:textId="77777777" w:rsidR="00FE52E9" w:rsidRDefault="00FE5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01DC" w14:textId="77777777" w:rsidR="008B111B" w:rsidRDefault="00FE52E9">
    <w:r>
      <w:rPr>
        <w:noProof/>
      </w:rPr>
      <w:drawing>
        <wp:anchor distT="0" distB="0" distL="0" distR="0" simplePos="0" relativeHeight="251658240" behindDoc="0" locked="0" layoutInCell="1" hidden="0" allowOverlap="1" wp14:anchorId="22797623" wp14:editId="28B5DC2E">
          <wp:simplePos x="0" y="0"/>
          <wp:positionH relativeFrom="margin">
            <wp:posOffset>5048250</wp:posOffset>
          </wp:positionH>
          <wp:positionV relativeFrom="margin">
            <wp:posOffset>-535939</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1B"/>
    <w:rsid w:val="008B111B"/>
    <w:rsid w:val="00E04909"/>
    <w:rsid w:val="00FE5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98BD"/>
  <w15:docId w15:val="{FA610239-80F5-464B-917F-E95B2F91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A6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A6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A6A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A6A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A6A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A6A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6A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6A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6A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1A6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1A6A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A6A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A6A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A6A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A6A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A6A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6A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6A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6A0E"/>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1A6A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1A6A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6A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6A0E"/>
    <w:rPr>
      <w:i/>
      <w:iCs/>
      <w:color w:val="404040" w:themeColor="text1" w:themeTint="BF"/>
    </w:rPr>
  </w:style>
  <w:style w:type="paragraph" w:styleId="Paragrafoelenco">
    <w:name w:val="List Paragraph"/>
    <w:basedOn w:val="Normale"/>
    <w:uiPriority w:val="34"/>
    <w:qFormat/>
    <w:rsid w:val="001A6A0E"/>
    <w:pPr>
      <w:ind w:left="720"/>
      <w:contextualSpacing/>
    </w:pPr>
  </w:style>
  <w:style w:type="character" w:styleId="Enfasiintensa">
    <w:name w:val="Intense Emphasis"/>
    <w:basedOn w:val="Carpredefinitoparagrafo"/>
    <w:uiPriority w:val="21"/>
    <w:qFormat/>
    <w:rsid w:val="001A6A0E"/>
    <w:rPr>
      <w:i/>
      <w:iCs/>
      <w:color w:val="0F4761" w:themeColor="accent1" w:themeShade="BF"/>
    </w:rPr>
  </w:style>
  <w:style w:type="paragraph" w:styleId="Citazioneintensa">
    <w:name w:val="Intense Quote"/>
    <w:basedOn w:val="Normale"/>
    <w:next w:val="Normale"/>
    <w:link w:val="CitazioneintensaCarattere"/>
    <w:uiPriority w:val="30"/>
    <w:qFormat/>
    <w:rsid w:val="001A6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A6A0E"/>
    <w:rPr>
      <w:i/>
      <w:iCs/>
      <w:color w:val="0F4761" w:themeColor="accent1" w:themeShade="BF"/>
    </w:rPr>
  </w:style>
  <w:style w:type="character" w:styleId="Riferimentointenso">
    <w:name w:val="Intense Reference"/>
    <w:basedOn w:val="Carpredefinitoparagrafo"/>
    <w:uiPriority w:val="32"/>
    <w:qFormat/>
    <w:rsid w:val="001A6A0E"/>
    <w:rPr>
      <w:b/>
      <w:bCs/>
      <w:smallCaps/>
      <w:color w:val="0F4761" w:themeColor="accent1" w:themeShade="BF"/>
      <w:spacing w:val="5"/>
    </w:rPr>
  </w:style>
  <w:style w:type="character" w:styleId="Collegamentoipertestuale">
    <w:name w:val="Hyperlink"/>
    <w:basedOn w:val="Carpredefinitoparagrafo"/>
    <w:uiPriority w:val="99"/>
    <w:unhideWhenUsed/>
    <w:rsid w:val="006F4563"/>
    <w:rPr>
      <w:color w:val="467886" w:themeColor="hyperlink"/>
      <w:u w:val="single"/>
    </w:rPr>
  </w:style>
  <w:style w:type="character" w:styleId="Menzionenonrisolta">
    <w:name w:val="Unresolved Mention"/>
    <w:basedOn w:val="Carpredefinitoparagrafo"/>
    <w:uiPriority w:val="99"/>
    <w:semiHidden/>
    <w:unhideWhenUsed/>
    <w:rsid w:val="006F4563"/>
    <w:rPr>
      <w:color w:val="605E5C"/>
      <w:shd w:val="clear" w:color="auto" w:fill="E1DFDD"/>
    </w:rPr>
  </w:style>
  <w:style w:type="paragraph" w:styleId="NormaleWeb">
    <w:name w:val="Normal (Web)"/>
    <w:basedOn w:val="Normale"/>
    <w:uiPriority w:val="99"/>
    <w:unhideWhenUsed/>
    <w:rsid w:val="00BC4104"/>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BC4104"/>
    <w:rPr>
      <w:b/>
      <w:bCs/>
    </w:rPr>
  </w:style>
  <w:style w:type="character" w:styleId="Enfasicorsivo">
    <w:name w:val="Emphasis"/>
    <w:basedOn w:val="Carpredefinitoparagrafo"/>
    <w:uiPriority w:val="20"/>
    <w:qFormat/>
    <w:rsid w:val="00BC41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en" TargetMode="External"/><Relationship Id="rId3" Type="http://schemas.openxmlformats.org/officeDocument/2006/relationships/settings" Target="settings.xml"/><Relationship Id="rId7" Type="http://schemas.openxmlformats.org/officeDocument/2006/relationships/hyperlink" Target="https://www.visittrentino.info/en/articles/into-the-wild/secret-pla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sgAGxPj8tYDVBXp/O8BFxeA3Q==">CgMxLjAyCGguZ2pkZ3hzOAByITFOcG5SeUlEVWdHZ0hfMTFqamQ3emwwbEhxMHVpcy1RSQ==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Company>Ninja Example</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Vinco Katia</dc:creator>
  <cp:lastModifiedBy>Gerola Fabio</cp:lastModifiedBy>
  <cp:revision>2</cp:revision>
  <dcterms:created xsi:type="dcterms:W3CDTF">2025-06-10T12:28:00Z</dcterms:created>
  <dcterms:modified xsi:type="dcterms:W3CDTF">2025-06-23T12:46:00Z</dcterms:modified>
</cp:coreProperties>
</file>